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81"/>
      </w:tblGrid>
      <w:tr w:rsidR="009167B4" w14:paraId="6A55B373" w14:textId="77777777" w:rsidTr="00715D8B">
        <w:tc>
          <w:tcPr>
            <w:tcW w:w="4842" w:type="dxa"/>
          </w:tcPr>
          <w:p w14:paraId="65923A1C" w14:textId="61DA0D14" w:rsidR="009167B4" w:rsidRDefault="009167B4" w:rsidP="009167B4">
            <w:pPr>
              <w:rPr>
                <w:b/>
                <w:bCs/>
              </w:rPr>
            </w:pPr>
          </w:p>
          <w:p w14:paraId="4BDB495A" w14:textId="07D828D9" w:rsidR="009167B4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>WALTON PARISH COUNCIL</w:t>
            </w:r>
          </w:p>
          <w:p w14:paraId="0AA3C52F" w14:textId="77777777" w:rsidR="009167B4" w:rsidRDefault="009167B4" w:rsidP="009167B4">
            <w:pPr>
              <w:rPr>
                <w:b/>
                <w:bCs/>
              </w:rPr>
            </w:pPr>
          </w:p>
          <w:p w14:paraId="3699D5EA" w14:textId="5D439CA9" w:rsidR="009167B4" w:rsidRPr="00436982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OF THE MEETING ON </w:t>
            </w:r>
            <w:r w:rsidR="006475C3">
              <w:rPr>
                <w:b/>
                <w:bCs/>
              </w:rPr>
              <w:t>2 NOVEMBER</w:t>
            </w:r>
            <w:r w:rsidRPr="00436982">
              <w:rPr>
                <w:b/>
                <w:bCs/>
              </w:rPr>
              <w:t xml:space="preserve"> 2021</w:t>
            </w:r>
          </w:p>
          <w:p w14:paraId="625C8A2F" w14:textId="3A40DE05" w:rsidR="009167B4" w:rsidRDefault="009167B4" w:rsidP="009167B4">
            <w:pPr>
              <w:rPr>
                <w:b/>
                <w:bCs/>
              </w:rPr>
            </w:pPr>
          </w:p>
        </w:tc>
        <w:tc>
          <w:tcPr>
            <w:tcW w:w="5081" w:type="dxa"/>
          </w:tcPr>
          <w:p w14:paraId="132E17DA" w14:textId="5AA2D5B4" w:rsidR="009167B4" w:rsidRDefault="009167B4" w:rsidP="009167B4">
            <w:pPr>
              <w:jc w:val="right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D3D72" wp14:editId="7B47EC1D">
                  <wp:extent cx="1756565" cy="909099"/>
                  <wp:effectExtent l="0" t="0" r="0" b="571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6" cy="91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348F9" w14:textId="24A36568" w:rsidR="00436982" w:rsidRDefault="00436982"/>
    <w:tbl>
      <w:tblPr>
        <w:tblStyle w:val="TableGrid"/>
        <w:tblpPr w:leftFromText="180" w:rightFromText="180" w:vertAnchor="text" w:tblpX="-289" w:tblpY="1"/>
        <w:tblOverlap w:val="nev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9"/>
      </w:tblGrid>
      <w:tr w:rsidR="00956ADA" w14:paraId="4ECF8BF7" w14:textId="77777777" w:rsidTr="001F78EB">
        <w:tc>
          <w:tcPr>
            <w:tcW w:w="562" w:type="dxa"/>
          </w:tcPr>
          <w:p w14:paraId="0F922C2D" w14:textId="77758351" w:rsidR="00436982" w:rsidRPr="00AC2890" w:rsidRDefault="00436982" w:rsidP="00EC3CB7">
            <w:pPr>
              <w:rPr>
                <w:b/>
                <w:bCs/>
              </w:rPr>
            </w:pPr>
          </w:p>
        </w:tc>
        <w:tc>
          <w:tcPr>
            <w:tcW w:w="9639" w:type="dxa"/>
          </w:tcPr>
          <w:p w14:paraId="75B57ED4" w14:textId="5ACC31A2" w:rsidR="00436982" w:rsidRPr="00AC2890" w:rsidRDefault="00156324" w:rsidP="00EC3CB7">
            <w:pPr>
              <w:rPr>
                <w:b/>
                <w:bCs/>
              </w:rPr>
            </w:pPr>
            <w:r w:rsidRPr="00AC2890">
              <w:rPr>
                <w:b/>
                <w:bCs/>
              </w:rPr>
              <w:t>Present</w:t>
            </w:r>
          </w:p>
        </w:tc>
      </w:tr>
      <w:tr w:rsidR="00956ADA" w14:paraId="3B89E8B6" w14:textId="77777777" w:rsidTr="001F78EB">
        <w:tc>
          <w:tcPr>
            <w:tcW w:w="562" w:type="dxa"/>
          </w:tcPr>
          <w:p w14:paraId="719EC08F" w14:textId="77777777" w:rsidR="00156324" w:rsidRDefault="00156324" w:rsidP="00EC3CB7"/>
        </w:tc>
        <w:tc>
          <w:tcPr>
            <w:tcW w:w="9639" w:type="dxa"/>
          </w:tcPr>
          <w:p w14:paraId="33895295" w14:textId="04B20958" w:rsidR="00156324" w:rsidRPr="00ED626C" w:rsidRDefault="00156324" w:rsidP="00750B38">
            <w:pPr>
              <w:jc w:val="both"/>
            </w:pPr>
            <w:r w:rsidRPr="00ED626C">
              <w:t>Cllr E Fairclough (Chair)</w:t>
            </w:r>
          </w:p>
          <w:p w14:paraId="5DE76F82" w14:textId="1BC52DEF" w:rsidR="00C605B5" w:rsidRPr="00ED626C" w:rsidRDefault="00440252" w:rsidP="004914BC">
            <w:pPr>
              <w:jc w:val="both"/>
            </w:pPr>
            <w:r w:rsidRPr="00ED626C">
              <w:t>Cllr K Shaw (Vice Chair)</w:t>
            </w:r>
          </w:p>
          <w:p w14:paraId="2AA61835" w14:textId="77777777" w:rsidR="00872C5F" w:rsidRPr="00ED626C" w:rsidRDefault="00872C5F" w:rsidP="00872C5F">
            <w:pPr>
              <w:jc w:val="both"/>
            </w:pPr>
            <w:r w:rsidRPr="00ED626C">
              <w:t xml:space="preserve">Cllr S </w:t>
            </w:r>
            <w:proofErr w:type="spellStart"/>
            <w:r w:rsidRPr="00ED626C">
              <w:t>Birkby</w:t>
            </w:r>
            <w:proofErr w:type="spellEnd"/>
          </w:p>
          <w:p w14:paraId="075FF318" w14:textId="1F2BDAC1" w:rsidR="003B10F0" w:rsidRPr="00ED626C" w:rsidRDefault="003B10F0" w:rsidP="00750B38">
            <w:pPr>
              <w:jc w:val="both"/>
            </w:pPr>
            <w:r w:rsidRPr="00ED626C">
              <w:t xml:space="preserve">Cllr J </w:t>
            </w:r>
            <w:proofErr w:type="spellStart"/>
            <w:r w:rsidRPr="00ED626C">
              <w:t>Carlon</w:t>
            </w:r>
            <w:proofErr w:type="spellEnd"/>
          </w:p>
          <w:p w14:paraId="4ACE1204" w14:textId="2BA91186" w:rsidR="00800D7D" w:rsidRPr="00ED626C" w:rsidRDefault="00800D7D" w:rsidP="00750B38">
            <w:pPr>
              <w:jc w:val="both"/>
            </w:pPr>
            <w:r w:rsidRPr="00ED626C">
              <w:t>Cllr P Lee</w:t>
            </w:r>
            <w:r w:rsidR="00AC2890" w:rsidRPr="00ED626C">
              <w:t xml:space="preserve"> </w:t>
            </w:r>
          </w:p>
          <w:p w14:paraId="10121D65" w14:textId="23A972DE" w:rsidR="004914BC" w:rsidRPr="00ED626C" w:rsidRDefault="004914BC" w:rsidP="00750B38">
            <w:pPr>
              <w:jc w:val="both"/>
            </w:pPr>
            <w:r w:rsidRPr="00ED626C">
              <w:t>Cllr S Leith</w:t>
            </w:r>
          </w:p>
          <w:p w14:paraId="4CF9B0F1" w14:textId="77777777" w:rsidR="00800D7D" w:rsidRPr="00ED626C" w:rsidRDefault="00800D7D" w:rsidP="00750B38">
            <w:pPr>
              <w:jc w:val="both"/>
            </w:pPr>
            <w:r w:rsidRPr="00ED626C">
              <w:t>Cllr K Nixon</w:t>
            </w:r>
          </w:p>
          <w:p w14:paraId="12B0DD4C" w14:textId="6150842C" w:rsidR="006B7717" w:rsidRPr="00ED626C" w:rsidRDefault="00800D7D" w:rsidP="006B7717">
            <w:pPr>
              <w:jc w:val="both"/>
            </w:pPr>
            <w:r w:rsidRPr="00ED626C">
              <w:t>Cllr T Saunders</w:t>
            </w:r>
          </w:p>
          <w:p w14:paraId="4ABC13EC" w14:textId="79FFEC61" w:rsidR="00800D7D" w:rsidRPr="00ED626C" w:rsidRDefault="00A616CE" w:rsidP="00750B38">
            <w:pPr>
              <w:jc w:val="both"/>
            </w:pPr>
            <w:r w:rsidRPr="00ED626C">
              <w:t>Cllr C Pearson</w:t>
            </w:r>
          </w:p>
          <w:p w14:paraId="6168ADDB" w14:textId="77777777" w:rsidR="00872C5F" w:rsidRPr="00ED626C" w:rsidRDefault="00872C5F" w:rsidP="00872C5F">
            <w:pPr>
              <w:jc w:val="both"/>
            </w:pPr>
            <w:r w:rsidRPr="00ED626C">
              <w:t>Cllr C Wagstaff</w:t>
            </w:r>
          </w:p>
          <w:p w14:paraId="391AA7D5" w14:textId="77777777" w:rsidR="003B10F0" w:rsidRPr="00ED626C" w:rsidRDefault="0004391A" w:rsidP="00750B38">
            <w:pPr>
              <w:jc w:val="both"/>
            </w:pPr>
            <w:r w:rsidRPr="00ED626C">
              <w:t>Mr N Shaw (Clerk)</w:t>
            </w:r>
          </w:p>
          <w:p w14:paraId="1ADA72C9" w14:textId="74DF1BA8" w:rsidR="00F44516" w:rsidRPr="00ED626C" w:rsidRDefault="00F44516" w:rsidP="00750B38">
            <w:pPr>
              <w:jc w:val="both"/>
            </w:pPr>
            <w:r w:rsidRPr="00ED626C">
              <w:t>Cllr M Cummings, Wakefield MDC</w:t>
            </w:r>
          </w:p>
          <w:p w14:paraId="2E34FCC2" w14:textId="0E6C54AE" w:rsidR="004914BC" w:rsidRPr="00ED626C" w:rsidRDefault="004914BC" w:rsidP="00750B38">
            <w:pPr>
              <w:jc w:val="both"/>
            </w:pPr>
            <w:r w:rsidRPr="00ED626C">
              <w:t>2 members of the public</w:t>
            </w:r>
          </w:p>
          <w:p w14:paraId="724E290E" w14:textId="7304D132" w:rsidR="00EC3CB7" w:rsidRPr="00ED626C" w:rsidRDefault="00EC3CB7" w:rsidP="00750B38">
            <w:pPr>
              <w:jc w:val="both"/>
            </w:pPr>
          </w:p>
        </w:tc>
      </w:tr>
      <w:tr w:rsidR="00956ADA" w14:paraId="73683F9C" w14:textId="77777777" w:rsidTr="001F78EB">
        <w:tc>
          <w:tcPr>
            <w:tcW w:w="562" w:type="dxa"/>
          </w:tcPr>
          <w:p w14:paraId="0B3973CD" w14:textId="34D7E97C" w:rsidR="00436982" w:rsidRPr="00E65D13" w:rsidRDefault="00E31F40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436982" w:rsidRPr="00E65D13">
              <w:rPr>
                <w:b/>
                <w:bCs/>
              </w:rPr>
              <w:t>.</w:t>
            </w:r>
          </w:p>
        </w:tc>
        <w:tc>
          <w:tcPr>
            <w:tcW w:w="9639" w:type="dxa"/>
          </w:tcPr>
          <w:p w14:paraId="361C369F" w14:textId="455B9519" w:rsidR="00436982" w:rsidRPr="00E65D13" w:rsidRDefault="00436982" w:rsidP="00750B38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Apologies for absence</w:t>
            </w:r>
          </w:p>
        </w:tc>
      </w:tr>
      <w:tr w:rsidR="00956ADA" w14:paraId="0A88A4E9" w14:textId="77777777" w:rsidTr="001F78EB">
        <w:tc>
          <w:tcPr>
            <w:tcW w:w="562" w:type="dxa"/>
          </w:tcPr>
          <w:p w14:paraId="015D3950" w14:textId="77777777" w:rsidR="00436982" w:rsidRDefault="00436982" w:rsidP="00EC3CB7"/>
        </w:tc>
        <w:tc>
          <w:tcPr>
            <w:tcW w:w="9639" w:type="dxa"/>
          </w:tcPr>
          <w:p w14:paraId="2FC02CE7" w14:textId="2DB612E6" w:rsidR="004914BC" w:rsidRPr="004914BC" w:rsidRDefault="004914BC" w:rsidP="004914BC">
            <w:pPr>
              <w:jc w:val="both"/>
            </w:pPr>
            <w:r w:rsidRPr="004914BC">
              <w:t>Cllr W Parker</w:t>
            </w:r>
          </w:p>
          <w:p w14:paraId="2BAD3CF4" w14:textId="5BD492EF" w:rsidR="00956ADA" w:rsidRPr="004914BC" w:rsidRDefault="00956ADA" w:rsidP="00750B38">
            <w:pPr>
              <w:jc w:val="both"/>
            </w:pPr>
            <w:r w:rsidRPr="004914BC">
              <w:t>PC Steel, West Yorkshire Police</w:t>
            </w:r>
          </w:p>
          <w:p w14:paraId="706C6C6E" w14:textId="3728F9E3" w:rsidR="0050486D" w:rsidRPr="004914BC" w:rsidRDefault="0050486D" w:rsidP="00750B38">
            <w:pPr>
              <w:jc w:val="both"/>
            </w:pPr>
          </w:p>
        </w:tc>
      </w:tr>
      <w:tr w:rsidR="00956ADA" w14:paraId="6C507C3E" w14:textId="77777777" w:rsidTr="001F78EB">
        <w:tc>
          <w:tcPr>
            <w:tcW w:w="562" w:type="dxa"/>
          </w:tcPr>
          <w:p w14:paraId="1ABB9862" w14:textId="011D47AB" w:rsidR="00436982" w:rsidRPr="00A20D91" w:rsidRDefault="005D30F3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A6FBB">
              <w:rPr>
                <w:b/>
                <w:bCs/>
              </w:rPr>
              <w:t>0</w:t>
            </w:r>
            <w:r w:rsidR="0075404C" w:rsidRPr="00A20D91">
              <w:rPr>
                <w:b/>
                <w:bCs/>
              </w:rPr>
              <w:t>.</w:t>
            </w:r>
          </w:p>
        </w:tc>
        <w:tc>
          <w:tcPr>
            <w:tcW w:w="9639" w:type="dxa"/>
          </w:tcPr>
          <w:p w14:paraId="3AD3AC49" w14:textId="0F5764F3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Minutes</w:t>
            </w:r>
            <w:r w:rsidR="00AD168B">
              <w:rPr>
                <w:b/>
                <w:bCs/>
              </w:rPr>
              <w:t xml:space="preserve"> and matters arising</w:t>
            </w:r>
          </w:p>
          <w:p w14:paraId="6F64B260" w14:textId="67388E4C" w:rsidR="00A20D91" w:rsidRDefault="00A940B6" w:rsidP="00750B38">
            <w:pPr>
              <w:jc w:val="both"/>
              <w:rPr>
                <w:color w:val="000000"/>
              </w:rPr>
            </w:pPr>
            <w:r>
              <w:t>RESOLVED: T</w:t>
            </w:r>
            <w:r w:rsidR="00AD168B" w:rsidRPr="0063102F">
              <w:t xml:space="preserve">o approve the minutes of the meeting held on </w:t>
            </w:r>
            <w:r w:rsidR="004A6FBB">
              <w:t xml:space="preserve">7 </w:t>
            </w:r>
            <w:r w:rsidR="005D30F3">
              <w:t>September</w:t>
            </w:r>
            <w:r w:rsidR="00AD168B">
              <w:t xml:space="preserve"> </w:t>
            </w:r>
            <w:r w:rsidR="00AD168B">
              <w:rPr>
                <w:color w:val="000000"/>
              </w:rPr>
              <w:t>2021 as a true and correct record</w:t>
            </w:r>
            <w:r w:rsidR="00A117DC">
              <w:rPr>
                <w:color w:val="000000"/>
              </w:rPr>
              <w:t>, with the following amendments:</w:t>
            </w:r>
          </w:p>
          <w:p w14:paraId="7FB7E37B" w14:textId="4DD4663D" w:rsidR="00A117DC" w:rsidRDefault="00A117DC" w:rsidP="00A117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Note that Cllr Wagstaff was absent from the </w:t>
            </w:r>
            <w:r w:rsidR="001F5E52">
              <w:t xml:space="preserve">September </w:t>
            </w:r>
            <w:r>
              <w:t>meeting</w:t>
            </w:r>
          </w:p>
          <w:p w14:paraId="1258CCD9" w14:textId="1E4B6A7B" w:rsidR="00A117DC" w:rsidRDefault="00A117DC" w:rsidP="00A117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Item 73 – Planning: that for future minutes the first line of addresses for planning applications under discussion will be inserted in the minutes</w:t>
            </w:r>
          </w:p>
          <w:p w14:paraId="4E40AA74" w14:textId="5AA89053" w:rsidR="00A117DC" w:rsidRDefault="00A117DC" w:rsidP="00A117DC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Item 76 – Month 5 budget monitoring report: the following additional resolution should be noted – Future budget monitoring reports to include ‘anticipated expenditure’ income to identify expenditure which is likely to be incurred</w:t>
            </w:r>
            <w:proofErr w:type="gramStart"/>
            <w:r>
              <w:t xml:space="preserve">.  </w:t>
            </w:r>
            <w:proofErr w:type="gramEnd"/>
            <w:r>
              <w:t>This should be included as a ‘forecast’ column instead of ‘committed expenditure’</w:t>
            </w:r>
          </w:p>
          <w:p w14:paraId="0292E47F" w14:textId="253B0421" w:rsidR="00AD168B" w:rsidRDefault="00AD168B" w:rsidP="00750B38">
            <w:pPr>
              <w:jc w:val="both"/>
            </w:pPr>
          </w:p>
          <w:p w14:paraId="641A3449" w14:textId="6F2666A7" w:rsidR="00AD168B" w:rsidRDefault="00AD168B" w:rsidP="00750B38">
            <w:pPr>
              <w:jc w:val="both"/>
            </w:pPr>
            <w:r>
              <w:t>All matters arising are covered in the meeting’s agenda items.</w:t>
            </w:r>
          </w:p>
          <w:p w14:paraId="29D1AFC2" w14:textId="09DC9C4B" w:rsidR="00EC3CB7" w:rsidRDefault="00EC3CB7" w:rsidP="00750B38">
            <w:pPr>
              <w:jc w:val="both"/>
            </w:pPr>
          </w:p>
        </w:tc>
      </w:tr>
      <w:tr w:rsidR="00A97F31" w14:paraId="6C4FA9CA" w14:textId="77777777" w:rsidTr="001F78EB">
        <w:tc>
          <w:tcPr>
            <w:tcW w:w="562" w:type="dxa"/>
          </w:tcPr>
          <w:p w14:paraId="2A8C3933" w14:textId="1F539F0D" w:rsidR="00A97F31" w:rsidRDefault="005D30F3" w:rsidP="00A97F3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97F31">
              <w:rPr>
                <w:b/>
                <w:bCs/>
              </w:rPr>
              <w:t>1</w:t>
            </w:r>
            <w:r w:rsidR="00A97F31" w:rsidRPr="00E65D13">
              <w:rPr>
                <w:b/>
                <w:bCs/>
              </w:rPr>
              <w:t>.</w:t>
            </w:r>
          </w:p>
        </w:tc>
        <w:tc>
          <w:tcPr>
            <w:tcW w:w="9639" w:type="dxa"/>
          </w:tcPr>
          <w:p w14:paraId="589A388D" w14:textId="77777777" w:rsidR="00A97F31" w:rsidRDefault="00A97F31" w:rsidP="00A97F31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Declarations of interest</w:t>
            </w:r>
          </w:p>
          <w:p w14:paraId="71C2D19D" w14:textId="59E49D96" w:rsidR="00A97F31" w:rsidRPr="00C210F8" w:rsidRDefault="00C210F8" w:rsidP="005D30F3">
            <w:pPr>
              <w:jc w:val="both"/>
            </w:pPr>
            <w:r w:rsidRPr="00C210F8">
              <w:t>None.</w:t>
            </w:r>
          </w:p>
          <w:p w14:paraId="607B1133" w14:textId="6D3A5459" w:rsidR="005D30F3" w:rsidRPr="00A20D91" w:rsidRDefault="005D30F3" w:rsidP="005D30F3">
            <w:pPr>
              <w:jc w:val="both"/>
              <w:rPr>
                <w:b/>
                <w:bCs/>
              </w:rPr>
            </w:pPr>
          </w:p>
        </w:tc>
      </w:tr>
      <w:tr w:rsidR="00956ADA" w14:paraId="28845858" w14:textId="77777777" w:rsidTr="001F78EB">
        <w:tc>
          <w:tcPr>
            <w:tcW w:w="562" w:type="dxa"/>
          </w:tcPr>
          <w:p w14:paraId="7A69C296" w14:textId="79A50E86" w:rsidR="00436982" w:rsidRPr="00A20D91" w:rsidRDefault="005D30F3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97F31">
              <w:rPr>
                <w:b/>
                <w:bCs/>
              </w:rPr>
              <w:t>2</w:t>
            </w:r>
            <w:r w:rsidR="00A20D91" w:rsidRPr="00A20D91">
              <w:rPr>
                <w:b/>
                <w:bCs/>
              </w:rPr>
              <w:t>.</w:t>
            </w:r>
          </w:p>
        </w:tc>
        <w:tc>
          <w:tcPr>
            <w:tcW w:w="9639" w:type="dxa"/>
          </w:tcPr>
          <w:p w14:paraId="6D4EF0B5" w14:textId="77777777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Public forum</w:t>
            </w:r>
          </w:p>
          <w:p w14:paraId="121528E7" w14:textId="71B2B9B3" w:rsidR="00EC3CB7" w:rsidRDefault="00C210F8" w:rsidP="005D30F3">
            <w:pPr>
              <w:jc w:val="both"/>
            </w:pPr>
            <w:r>
              <w:t>No questions from members of the public.</w:t>
            </w:r>
          </w:p>
          <w:p w14:paraId="465AE808" w14:textId="75FD50E4" w:rsidR="005D30F3" w:rsidRDefault="005D30F3" w:rsidP="005D30F3">
            <w:pPr>
              <w:jc w:val="both"/>
            </w:pPr>
          </w:p>
        </w:tc>
      </w:tr>
      <w:tr w:rsidR="004E7417" w14:paraId="46B92245" w14:textId="77777777" w:rsidTr="001F78EB">
        <w:tc>
          <w:tcPr>
            <w:tcW w:w="562" w:type="dxa"/>
          </w:tcPr>
          <w:p w14:paraId="76A31978" w14:textId="338C1AEF" w:rsidR="004E7417" w:rsidRDefault="004E7417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83.</w:t>
            </w:r>
          </w:p>
        </w:tc>
        <w:tc>
          <w:tcPr>
            <w:tcW w:w="9639" w:type="dxa"/>
          </w:tcPr>
          <w:p w14:paraId="6FC800CC" w14:textId="77777777" w:rsidR="004E7417" w:rsidRDefault="004E7417" w:rsidP="004E74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SAFE scheme</w:t>
            </w:r>
          </w:p>
          <w:p w14:paraId="66D37430" w14:textId="4C54CBBC" w:rsidR="004E7417" w:rsidRDefault="004E7417" w:rsidP="004E7417">
            <w:pPr>
              <w:jc w:val="both"/>
            </w:pPr>
            <w:r w:rsidRPr="00956ADA">
              <w:t xml:space="preserve">PC Steel’s report was </w:t>
            </w:r>
            <w:r w:rsidR="00C210F8">
              <w:t xml:space="preserve">circulated at the meeting and </w:t>
            </w:r>
            <w:r w:rsidRPr="00956ADA">
              <w:t>noted</w:t>
            </w:r>
            <w:proofErr w:type="gramStart"/>
            <w:r w:rsidRPr="00956ADA">
              <w:t>.</w:t>
            </w:r>
            <w:r>
              <w:t xml:space="preserve">  </w:t>
            </w:r>
            <w:proofErr w:type="gramEnd"/>
            <w:r w:rsidR="00C210F8">
              <w:t xml:space="preserve">In addition to this, email information from PC Steel included an arrest has been made during the last month </w:t>
            </w:r>
            <w:r w:rsidR="00B97E3E">
              <w:t xml:space="preserve">related to speeding </w:t>
            </w:r>
            <w:r w:rsidR="00C210F8">
              <w:t xml:space="preserve">and </w:t>
            </w:r>
            <w:r w:rsidR="00B97E3E">
              <w:t xml:space="preserve">this person </w:t>
            </w:r>
            <w:r w:rsidR="00C210F8">
              <w:t>will be appearing in court shortly.</w:t>
            </w:r>
          </w:p>
          <w:p w14:paraId="47513AE2" w14:textId="77777777" w:rsidR="004E7417" w:rsidRDefault="004E7417" w:rsidP="004E7417">
            <w:pPr>
              <w:jc w:val="both"/>
              <w:rPr>
                <w:b/>
                <w:bCs/>
              </w:rPr>
            </w:pPr>
          </w:p>
          <w:p w14:paraId="2511A990" w14:textId="77777777" w:rsidR="00A117DC" w:rsidRDefault="00A117DC" w:rsidP="004E7417">
            <w:pPr>
              <w:jc w:val="both"/>
              <w:rPr>
                <w:b/>
                <w:bCs/>
              </w:rPr>
            </w:pPr>
          </w:p>
          <w:p w14:paraId="4CE4C3DA" w14:textId="77777777" w:rsidR="00A117DC" w:rsidRDefault="00A117DC" w:rsidP="004E7417">
            <w:pPr>
              <w:jc w:val="both"/>
              <w:rPr>
                <w:b/>
                <w:bCs/>
              </w:rPr>
            </w:pPr>
          </w:p>
          <w:p w14:paraId="6A151AFC" w14:textId="31A2C823" w:rsidR="00A117DC" w:rsidRPr="00A20D91" w:rsidRDefault="00A117DC" w:rsidP="004E7417">
            <w:pPr>
              <w:jc w:val="both"/>
              <w:rPr>
                <w:b/>
                <w:bCs/>
              </w:rPr>
            </w:pPr>
          </w:p>
        </w:tc>
      </w:tr>
      <w:tr w:rsidR="00A35108" w14:paraId="5DF91846" w14:textId="77777777" w:rsidTr="001F78EB">
        <w:tc>
          <w:tcPr>
            <w:tcW w:w="562" w:type="dxa"/>
          </w:tcPr>
          <w:p w14:paraId="7DCDF633" w14:textId="7F815AA5" w:rsidR="00A35108" w:rsidRDefault="00A35108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84</w:t>
            </w:r>
            <w:r w:rsidRPr="00A20D91">
              <w:rPr>
                <w:b/>
                <w:bCs/>
              </w:rPr>
              <w:t>.</w:t>
            </w:r>
          </w:p>
        </w:tc>
        <w:tc>
          <w:tcPr>
            <w:tcW w:w="9639" w:type="dxa"/>
          </w:tcPr>
          <w:p w14:paraId="55AD49DF" w14:textId="77777777" w:rsidR="00A35108" w:rsidRPr="00CF2CE6" w:rsidRDefault="00A35108" w:rsidP="00A35108">
            <w:pPr>
              <w:jc w:val="both"/>
              <w:rPr>
                <w:b/>
                <w:bCs/>
              </w:rPr>
            </w:pPr>
            <w:r w:rsidRPr="00CF2CE6">
              <w:rPr>
                <w:b/>
                <w:bCs/>
              </w:rPr>
              <w:t>Ward 5 councillor report</w:t>
            </w:r>
          </w:p>
          <w:p w14:paraId="1E81B804" w14:textId="77777777" w:rsidR="00A35108" w:rsidRDefault="00C210F8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Brook Farm – no update</w:t>
            </w:r>
          </w:p>
          <w:p w14:paraId="15CF99D9" w14:textId="77777777" w:rsidR="00C210F8" w:rsidRDefault="00C210F8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Gate into the old reclamation site has been knocked down, and now reported (this is on Network Rail land)</w:t>
            </w:r>
          </w:p>
          <w:p w14:paraId="2FAE769D" w14:textId="1368943F" w:rsidR="00C210F8" w:rsidRDefault="00C210F8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Shay Lane </w:t>
            </w:r>
            <w:r w:rsidR="000C6CCD">
              <w:t xml:space="preserve">pedestrian </w:t>
            </w:r>
            <w:r>
              <w:t xml:space="preserve">crossing lights – reported as very dim and new bulbs have been </w:t>
            </w:r>
            <w:r w:rsidR="000C6CCD">
              <w:t>fitted</w:t>
            </w:r>
          </w:p>
          <w:p w14:paraId="01FB503F" w14:textId="05F35604" w:rsidR="00C210F8" w:rsidRDefault="00C210F8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Greenside – nettles reported as obscuring visibility, site visited but no action was de</w:t>
            </w:r>
            <w:r w:rsidR="003676B5">
              <w:t>emed necessary</w:t>
            </w:r>
            <w:r w:rsidR="000C6CCD">
              <w:t xml:space="preserve"> by Wakefield MDC</w:t>
            </w:r>
          </w:p>
          <w:p w14:paraId="65D8A42F" w14:textId="51B9FF5E" w:rsidR="00C210F8" w:rsidRDefault="00C210F8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School Lane – will be on the </w:t>
            </w:r>
            <w:r w:rsidR="003676B5">
              <w:t xml:space="preserve">road </w:t>
            </w:r>
            <w:r>
              <w:t>resurfacing work programme for 2022</w:t>
            </w:r>
            <w:proofErr w:type="gramStart"/>
            <w:r>
              <w:t xml:space="preserve">.  </w:t>
            </w:r>
            <w:proofErr w:type="gramEnd"/>
            <w:r>
              <w:t>Potholes to be filled shortly</w:t>
            </w:r>
          </w:p>
          <w:p w14:paraId="49B43E08" w14:textId="42C7E9CD" w:rsidR="00C210F8" w:rsidRDefault="00C210F8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Village Green status – land not within the remit of Wakefield MDC.  It is part of the school’s lease and negotiations would have to take place with them to release the land  </w:t>
            </w:r>
          </w:p>
          <w:p w14:paraId="7C2AA877" w14:textId="77777777" w:rsidR="00C210F8" w:rsidRDefault="00C210F8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Policing Inspector – the new Inspector is Glen Costello</w:t>
            </w:r>
          </w:p>
          <w:p w14:paraId="7EAD411C" w14:textId="77777777" w:rsidR="000C6CCD" w:rsidRDefault="000C6CCD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Greenside – road signage, discussion has taken place with Graham West</w:t>
            </w:r>
            <w:r w:rsidR="00785AAF">
              <w:t xml:space="preserve"> and the Parish Council will look to schedule a separate meeting on traffic management issues building on the July meeting</w:t>
            </w:r>
          </w:p>
          <w:p w14:paraId="18AD7BDD" w14:textId="419E6349" w:rsidR="00785AAF" w:rsidRDefault="00785AAF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Street columns – examination of the brackets and the need for their removal over Winter</w:t>
            </w:r>
            <w:proofErr w:type="gramStart"/>
            <w:r>
              <w:t xml:space="preserve">.  </w:t>
            </w:r>
            <w:proofErr w:type="gramEnd"/>
            <w:r w:rsidR="008658A6">
              <w:t>28</w:t>
            </w:r>
            <w:r>
              <w:t xml:space="preserve"> columns are not suitable for siting items due to health and safety risk</w:t>
            </w:r>
          </w:p>
          <w:p w14:paraId="58D8C362" w14:textId="77777777" w:rsidR="00785AAF" w:rsidRDefault="00785AAF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Speeding data on Greenside – the survey data was briefly discussed</w:t>
            </w:r>
          </w:p>
          <w:p w14:paraId="5AC45617" w14:textId="0BA3A2FA" w:rsidR="00785AAF" w:rsidRDefault="00785AAF" w:rsidP="00C210F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The Grove allotments – brief discussion on </w:t>
            </w:r>
            <w:r w:rsidR="00CB3454">
              <w:t xml:space="preserve">progress of an </w:t>
            </w:r>
            <w:r>
              <w:t xml:space="preserve">alteration </w:t>
            </w:r>
            <w:r w:rsidR="00CB3454">
              <w:t>to the</w:t>
            </w:r>
            <w:r>
              <w:t xml:space="preserve"> section 106 agreement in negotiation with Engie</w:t>
            </w:r>
            <w:r w:rsidR="00A117DC">
              <w:t xml:space="preserve"> (or their subsidiary)</w:t>
            </w:r>
            <w:proofErr w:type="gramStart"/>
            <w:r w:rsidR="00CB3454">
              <w:t xml:space="preserve">.  </w:t>
            </w:r>
            <w:proofErr w:type="gramEnd"/>
            <w:r w:rsidR="00CB3454">
              <w:t>N</w:t>
            </w:r>
            <w:r>
              <w:t>o progress update on this item</w:t>
            </w:r>
            <w:r w:rsidR="00A117DC">
              <w:t>, although a draft tenancy agreement appears to have been now issued to potential allotment tenants</w:t>
            </w:r>
          </w:p>
          <w:p w14:paraId="616AEC53" w14:textId="64639126" w:rsidR="00A117DC" w:rsidRPr="00C210F8" w:rsidRDefault="00A117DC" w:rsidP="00A117DC">
            <w:pPr>
              <w:pStyle w:val="ListParagraph"/>
              <w:jc w:val="both"/>
            </w:pPr>
          </w:p>
        </w:tc>
      </w:tr>
      <w:tr w:rsidR="00A35108" w14:paraId="390FB526" w14:textId="77777777" w:rsidTr="001F78EB">
        <w:tc>
          <w:tcPr>
            <w:tcW w:w="562" w:type="dxa"/>
          </w:tcPr>
          <w:p w14:paraId="00B39BFA" w14:textId="48E77847" w:rsidR="00A35108" w:rsidRDefault="00A35108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Pr="008720C9">
              <w:rPr>
                <w:b/>
                <w:bCs/>
              </w:rPr>
              <w:t>.</w:t>
            </w:r>
          </w:p>
        </w:tc>
        <w:tc>
          <w:tcPr>
            <w:tcW w:w="9639" w:type="dxa"/>
          </w:tcPr>
          <w:p w14:paraId="70150B45" w14:textId="77777777" w:rsidR="00A35108" w:rsidRDefault="00A35108" w:rsidP="00A35108">
            <w:pPr>
              <w:jc w:val="both"/>
              <w:rPr>
                <w:b/>
                <w:bCs/>
              </w:rPr>
            </w:pPr>
            <w:r w:rsidRPr="003A3AC3">
              <w:rPr>
                <w:b/>
                <w:bCs/>
              </w:rPr>
              <w:t>Working Party</w:t>
            </w:r>
            <w:r>
              <w:rPr>
                <w:b/>
                <w:bCs/>
              </w:rPr>
              <w:t xml:space="preserve"> update</w:t>
            </w:r>
          </w:p>
          <w:p w14:paraId="17895D78" w14:textId="473D07BD" w:rsidR="00A35108" w:rsidRDefault="00A35108" w:rsidP="00A35108">
            <w:pPr>
              <w:jc w:val="both"/>
            </w:pPr>
            <w:r>
              <w:t>The u</w:t>
            </w:r>
            <w:r w:rsidRPr="00622799">
              <w:t xml:space="preserve">pdate report was </w:t>
            </w:r>
            <w:proofErr w:type="gramStart"/>
            <w:r w:rsidRPr="00622799">
              <w:t>noted</w:t>
            </w:r>
            <w:proofErr w:type="gramEnd"/>
            <w:r w:rsidRPr="00622799">
              <w:t xml:space="preserve"> and the following points made:</w:t>
            </w:r>
          </w:p>
          <w:p w14:paraId="0BD38C87" w14:textId="77777777" w:rsidR="00A35108" w:rsidRDefault="00A35108" w:rsidP="00A35108">
            <w:pPr>
              <w:jc w:val="both"/>
            </w:pPr>
          </w:p>
          <w:p w14:paraId="2B1E8AFC" w14:textId="445C0BF7" w:rsidR="00CB3454" w:rsidRDefault="00CB3454" w:rsidP="00A35108">
            <w:pPr>
              <w:jc w:val="both"/>
            </w:pPr>
            <w:r>
              <w:t xml:space="preserve">Environmental Improvements – the replacement of the fingerpost </w:t>
            </w:r>
            <w:r w:rsidR="00411107">
              <w:t xml:space="preserve">at the junction of The Balk and Shay Lane </w:t>
            </w:r>
            <w:r>
              <w:t>was raised as an outstanding issue</w:t>
            </w:r>
            <w:proofErr w:type="gramStart"/>
            <w:r>
              <w:t xml:space="preserve">.  </w:t>
            </w:r>
            <w:proofErr w:type="gramEnd"/>
            <w:r>
              <w:t>This is being chased by the Chair.</w:t>
            </w:r>
          </w:p>
          <w:p w14:paraId="095277F5" w14:textId="77777777" w:rsidR="00CB3454" w:rsidRDefault="00CB3454" w:rsidP="00A35108">
            <w:pPr>
              <w:jc w:val="both"/>
            </w:pPr>
          </w:p>
          <w:p w14:paraId="0B0DFD0B" w14:textId="20D5B448" w:rsidR="00A35108" w:rsidRDefault="00A35108" w:rsidP="00A35108">
            <w:pPr>
              <w:jc w:val="both"/>
            </w:pPr>
            <w:r>
              <w:t xml:space="preserve">Communications – </w:t>
            </w:r>
            <w:r w:rsidR="00CB3454">
              <w:t>a discussion on the proposal for a parish newsletter was undertaken building on a previous discussion from the September meeting</w:t>
            </w:r>
            <w:proofErr w:type="gramStart"/>
            <w:r w:rsidR="00CB3454">
              <w:t xml:space="preserve">.  </w:t>
            </w:r>
            <w:proofErr w:type="gramEnd"/>
            <w:r w:rsidR="00CB3454">
              <w:t>Some revisions have taken place to the proposed format</w:t>
            </w:r>
            <w:r w:rsidR="00031484">
              <w:t xml:space="preserve"> following feedback</w:t>
            </w:r>
            <w:proofErr w:type="gramStart"/>
            <w:r w:rsidR="00CB3454">
              <w:t xml:space="preserve">.  </w:t>
            </w:r>
            <w:proofErr w:type="gramEnd"/>
            <w:r w:rsidR="00BE09B8">
              <w:t xml:space="preserve">A brief discussion was undertaken on the format, with </w:t>
            </w:r>
            <w:proofErr w:type="gramStart"/>
            <w:r w:rsidR="00BE09B8">
              <w:t>a number of</w:t>
            </w:r>
            <w:proofErr w:type="gramEnd"/>
            <w:r w:rsidR="00BE09B8">
              <w:t xml:space="preserve"> smaller suggested amendments to the content.  The working party is aiming to produce the first edition for Autumn 2021.</w:t>
            </w:r>
          </w:p>
          <w:p w14:paraId="5D2A7886" w14:textId="415E8BFD" w:rsidR="00BE09B8" w:rsidRDefault="00BE09B8" w:rsidP="00A35108">
            <w:pPr>
              <w:jc w:val="both"/>
            </w:pPr>
          </w:p>
          <w:p w14:paraId="5E54C913" w14:textId="77777777" w:rsidR="00BE09B8" w:rsidRDefault="00BE09B8" w:rsidP="00A35108">
            <w:pPr>
              <w:jc w:val="both"/>
            </w:pPr>
            <w:r>
              <w:t xml:space="preserve">RESOLVED: </w:t>
            </w:r>
          </w:p>
          <w:p w14:paraId="632D448C" w14:textId="4960FA63" w:rsidR="00BE09B8" w:rsidRDefault="00BE09B8" w:rsidP="00A35108">
            <w:pPr>
              <w:jc w:val="both"/>
            </w:pPr>
            <w:r>
              <w:t>85.1. That the Parish Council shall undertake a quarterly newsletter.</w:t>
            </w:r>
          </w:p>
          <w:p w14:paraId="3EBDF33F" w14:textId="18298777" w:rsidR="00BE09B8" w:rsidRDefault="00BE09B8" w:rsidP="00A35108">
            <w:pPr>
              <w:jc w:val="both"/>
            </w:pPr>
          </w:p>
          <w:p w14:paraId="0C3E8FF7" w14:textId="4F80C2D0" w:rsidR="00BE09B8" w:rsidRDefault="00BE09B8" w:rsidP="00A35108">
            <w:pPr>
              <w:jc w:val="both"/>
            </w:pPr>
            <w:r>
              <w:t>85.2. That the Parish Council shall commit up to £1,000 annually for the parish newsletter and make a virement to the communications budget for 2021/22.</w:t>
            </w:r>
          </w:p>
          <w:p w14:paraId="19BE7D88" w14:textId="3BE28753" w:rsidR="00BD310C" w:rsidRDefault="00BD310C" w:rsidP="00A35108">
            <w:pPr>
              <w:jc w:val="both"/>
            </w:pPr>
          </w:p>
          <w:p w14:paraId="2DDF5B8B" w14:textId="655D34C3" w:rsidR="00BD310C" w:rsidRDefault="00BD310C" w:rsidP="00BD310C">
            <w:pPr>
              <w:jc w:val="both"/>
            </w:pPr>
            <w:r>
              <w:t>Coronation Cottage &amp; Tennis Club – meeting on 16 September discussed the future of the tennis club</w:t>
            </w:r>
            <w:proofErr w:type="gramStart"/>
            <w:r>
              <w:t xml:space="preserve">.  </w:t>
            </w:r>
            <w:proofErr w:type="gramEnd"/>
            <w:r>
              <w:t>The following points were discussed</w:t>
            </w:r>
            <w:r w:rsidR="008368A4">
              <w:t xml:space="preserve"> or raised</w:t>
            </w:r>
            <w:r>
              <w:t>:</w:t>
            </w:r>
          </w:p>
          <w:p w14:paraId="292DE8A8" w14:textId="0208B251" w:rsidR="00BD310C" w:rsidRDefault="00BD310C" w:rsidP="00BD310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The high potential cost – circa £48k – to remove the existing tennis courts</w:t>
            </w:r>
          </w:p>
          <w:p w14:paraId="22AD7584" w14:textId="666A0219" w:rsidR="00BD310C" w:rsidRDefault="00BD310C" w:rsidP="00BD310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Potential for anti-social behaviour f</w:t>
            </w:r>
            <w:r w:rsidR="008654BC">
              <w:t>rom</w:t>
            </w:r>
            <w:r>
              <w:t xml:space="preserve"> teenage children in a redeveloped site</w:t>
            </w:r>
          </w:p>
          <w:p w14:paraId="69215392" w14:textId="43BE0152" w:rsidR="00BD310C" w:rsidRDefault="00BD310C" w:rsidP="00BD310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Pavilion to be refurbished for multi-use</w:t>
            </w:r>
            <w:r w:rsidR="008368A4">
              <w:t>, but not rental to a third party (due to removal of community benefit)</w:t>
            </w:r>
          </w:p>
          <w:p w14:paraId="6B457084" w14:textId="7C4FDD7F" w:rsidR="008368A4" w:rsidRDefault="008368A4" w:rsidP="00BD310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Is teenage demand neglected for outdoor activities in the park?</w:t>
            </w:r>
          </w:p>
          <w:p w14:paraId="1EF15743" w14:textId="3D9A7724" w:rsidR="008368A4" w:rsidRDefault="008368A4" w:rsidP="00BD310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The proximity of housing to a redeveloped site and potential noise issues should be considered</w:t>
            </w:r>
          </w:p>
          <w:p w14:paraId="69D97E56" w14:textId="234E7106" w:rsidR="008368A4" w:rsidRDefault="000B4DE4" w:rsidP="00BD310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The demand for future tennis court facilities</w:t>
            </w:r>
          </w:p>
          <w:p w14:paraId="1352B784" w14:textId="724B95AD" w:rsidR="00D31F76" w:rsidRDefault="00D31F76" w:rsidP="00BD310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Remodel </w:t>
            </w:r>
            <w:r w:rsidR="003647C4">
              <w:t>or</w:t>
            </w:r>
            <w:r>
              <w:t xml:space="preserve"> refurbish the pavilion – and the implications of this</w:t>
            </w:r>
          </w:p>
          <w:p w14:paraId="3FC81EB3" w14:textId="0BDF5F10" w:rsidR="00D31F76" w:rsidRDefault="00D31F76" w:rsidP="00BD310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The potential demand for a public toilet – and issues associated with the operation of them</w:t>
            </w:r>
          </w:p>
          <w:p w14:paraId="134EA475" w14:textId="1794A279" w:rsidR="008654BC" w:rsidRDefault="008654BC" w:rsidP="00BD310C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Should the pavilion be refurbished and then options for its future use be considered?</w:t>
            </w:r>
          </w:p>
          <w:p w14:paraId="62235ACD" w14:textId="48135635" w:rsidR="00BD310C" w:rsidRDefault="00BD310C" w:rsidP="00BD310C">
            <w:pPr>
              <w:jc w:val="both"/>
            </w:pPr>
          </w:p>
          <w:p w14:paraId="28DF05A6" w14:textId="0EE87558" w:rsidR="004C2082" w:rsidRDefault="004C2082" w:rsidP="00BD310C">
            <w:pPr>
              <w:jc w:val="both"/>
            </w:pPr>
          </w:p>
          <w:p w14:paraId="06EA61C0" w14:textId="77777777" w:rsidR="004C2082" w:rsidRDefault="004C2082" w:rsidP="00BD310C">
            <w:pPr>
              <w:jc w:val="both"/>
            </w:pPr>
          </w:p>
          <w:p w14:paraId="6B980A60" w14:textId="717E7C06" w:rsidR="00530608" w:rsidRDefault="00530608" w:rsidP="00BD310C">
            <w:pPr>
              <w:jc w:val="both"/>
            </w:pPr>
            <w:r>
              <w:lastRenderedPageBreak/>
              <w:t>A proposal was made to undertake a first phase of redevelopment.</w:t>
            </w:r>
          </w:p>
          <w:p w14:paraId="1C68D649" w14:textId="7CF17BC4" w:rsidR="00530608" w:rsidRDefault="00530608" w:rsidP="00BD310C">
            <w:pPr>
              <w:jc w:val="both"/>
            </w:pPr>
          </w:p>
          <w:p w14:paraId="6B930BA0" w14:textId="51C3AD55" w:rsidR="00530608" w:rsidRDefault="00530608" w:rsidP="00530608">
            <w:pPr>
              <w:jc w:val="both"/>
            </w:pPr>
            <w:r>
              <w:t>A vote was called on the proposal: FOR 4, AGAINST 4</w:t>
            </w:r>
            <w:proofErr w:type="gramStart"/>
            <w:r w:rsidR="00B21281">
              <w:t xml:space="preserve">.  </w:t>
            </w:r>
            <w:proofErr w:type="gramEnd"/>
            <w:r w:rsidR="00B21281">
              <w:t xml:space="preserve">The </w:t>
            </w:r>
            <w:r>
              <w:t>C</w:t>
            </w:r>
            <w:r w:rsidR="00B21281">
              <w:t>hair has a casting vote, which was cast in favour of the proposal and the following was therefore resolved:</w:t>
            </w:r>
          </w:p>
          <w:p w14:paraId="31128912" w14:textId="77777777" w:rsidR="00530608" w:rsidRDefault="00530608" w:rsidP="00BD310C">
            <w:pPr>
              <w:jc w:val="both"/>
            </w:pPr>
          </w:p>
          <w:p w14:paraId="098DEA02" w14:textId="42D2EE73" w:rsidR="00BD310C" w:rsidRDefault="00BD310C" w:rsidP="00BD310C">
            <w:pPr>
              <w:jc w:val="both"/>
            </w:pPr>
            <w:r>
              <w:t>RESOLVED:</w:t>
            </w:r>
          </w:p>
          <w:p w14:paraId="081F9E81" w14:textId="00CDA259" w:rsidR="00C9524E" w:rsidRDefault="00BD310C" w:rsidP="00BD310C">
            <w:pPr>
              <w:jc w:val="both"/>
            </w:pPr>
            <w:r>
              <w:t>85.3. That the Parish Council</w:t>
            </w:r>
            <w:r w:rsidR="008368A4">
              <w:t xml:space="preserve"> </w:t>
            </w:r>
            <w:r w:rsidR="008654BC">
              <w:t xml:space="preserve">develop a specification </w:t>
            </w:r>
            <w:r w:rsidR="008368A4">
              <w:t>for the redevelopment of the existing tennis courts, which will be centred on</w:t>
            </w:r>
            <w:r w:rsidR="00C9524E">
              <w:t>:</w:t>
            </w:r>
          </w:p>
          <w:p w14:paraId="4D1A204D" w14:textId="62E13FB3" w:rsidR="00C9524E" w:rsidRDefault="00C9524E" w:rsidP="00C9524E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removal of the existing tennis courts and surrounding fence and boundary hedges/trees</w:t>
            </w:r>
          </w:p>
          <w:p w14:paraId="70798C47" w14:textId="067A2416" w:rsidR="00BD310C" w:rsidRDefault="008368A4" w:rsidP="00C9524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the creation of</w:t>
            </w:r>
            <w:r w:rsidR="00C9524E">
              <w:t xml:space="preserve"> </w:t>
            </w:r>
            <w:r>
              <w:t xml:space="preserve">a </w:t>
            </w:r>
            <w:r w:rsidR="000B4DE4">
              <w:t>grassed area</w:t>
            </w:r>
          </w:p>
          <w:p w14:paraId="722134BC" w14:textId="0EA0B9CE" w:rsidR="000E260B" w:rsidRDefault="007A4252" w:rsidP="007A425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refurbish the existing pavilion without making any fundamental change of use </w:t>
            </w:r>
            <w:proofErr w:type="gramStart"/>
            <w:r>
              <w:t>at this time</w:t>
            </w:r>
            <w:proofErr w:type="gramEnd"/>
            <w:r>
              <w:t xml:space="preserve"> </w:t>
            </w:r>
          </w:p>
          <w:p w14:paraId="01A5E111" w14:textId="404A5ED7" w:rsidR="000B4DE4" w:rsidRDefault="000B4DE4" w:rsidP="00BD310C">
            <w:pPr>
              <w:jc w:val="both"/>
            </w:pPr>
          </w:p>
          <w:p w14:paraId="291106D6" w14:textId="3D6090B2" w:rsidR="000E260B" w:rsidRDefault="00551DB9" w:rsidP="00BD310C">
            <w:pPr>
              <w:jc w:val="both"/>
            </w:pPr>
            <w:r>
              <w:t>A further proposal was tabled to undertake additional works</w:t>
            </w:r>
            <w:proofErr w:type="gramStart"/>
            <w:r>
              <w:t xml:space="preserve">.  </w:t>
            </w:r>
            <w:proofErr w:type="gramEnd"/>
            <w:r>
              <w:t xml:space="preserve">A vote was called for on the proposal: </w:t>
            </w:r>
            <w:r w:rsidR="001D7F99">
              <w:t>FOR 8, AGAINST 0 and the following was therefore resolved:</w:t>
            </w:r>
          </w:p>
          <w:p w14:paraId="3C9BC50C" w14:textId="34FB50BA" w:rsidR="001D7F99" w:rsidRDefault="001D7F99" w:rsidP="00BD310C">
            <w:pPr>
              <w:jc w:val="both"/>
            </w:pPr>
          </w:p>
          <w:p w14:paraId="2854C2BE" w14:textId="56F3EEA2" w:rsidR="00D51834" w:rsidRDefault="00D51834" w:rsidP="00BD310C">
            <w:pPr>
              <w:jc w:val="both"/>
            </w:pPr>
            <w:r>
              <w:t>RESOLVED:</w:t>
            </w:r>
          </w:p>
          <w:p w14:paraId="5CCA9158" w14:textId="6624015B" w:rsidR="000E260B" w:rsidRDefault="000E260B" w:rsidP="000E260B">
            <w:pPr>
              <w:jc w:val="both"/>
            </w:pPr>
            <w:r>
              <w:t>85.4. That the Parish Council develop a specification for the redevelopment of the existing tennis courts, which will be centred on:</w:t>
            </w:r>
          </w:p>
          <w:p w14:paraId="6236CF28" w14:textId="77777777" w:rsidR="000E260B" w:rsidRDefault="000E260B" w:rsidP="000E260B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removal of the existing tennis courts and surrounding fence and boundary hedges/trees</w:t>
            </w:r>
          </w:p>
          <w:p w14:paraId="33465EA3" w14:textId="4D5EC3E8" w:rsidR="000E260B" w:rsidRPr="00F356CF" w:rsidRDefault="000E260B" w:rsidP="000E260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the creation of a grassed </w:t>
            </w:r>
            <w:r w:rsidRPr="00F356CF">
              <w:t xml:space="preserve">area, </w:t>
            </w:r>
            <w:proofErr w:type="spellStart"/>
            <w:r w:rsidRPr="00F356CF">
              <w:t>petanque</w:t>
            </w:r>
            <w:proofErr w:type="spellEnd"/>
            <w:r w:rsidRPr="00F356CF">
              <w:t xml:space="preserve"> court and fitness equipment</w:t>
            </w:r>
            <w:r w:rsidR="007A4252" w:rsidRPr="00F356CF">
              <w:t xml:space="preserve"> and play equipment for teenage children</w:t>
            </w:r>
          </w:p>
          <w:p w14:paraId="28BC7671" w14:textId="1A02F345" w:rsidR="000E260B" w:rsidRPr="00F356CF" w:rsidRDefault="000E260B" w:rsidP="000E260B">
            <w:pPr>
              <w:pStyle w:val="ListParagraph"/>
              <w:numPr>
                <w:ilvl w:val="0"/>
                <w:numId w:val="8"/>
              </w:numPr>
              <w:jc w:val="both"/>
            </w:pPr>
            <w:r w:rsidRPr="00F356CF">
              <w:t xml:space="preserve">refurbish the existing pavilion without making any fundamental change of use </w:t>
            </w:r>
            <w:proofErr w:type="gramStart"/>
            <w:r w:rsidRPr="00F356CF">
              <w:t>at this time</w:t>
            </w:r>
            <w:proofErr w:type="gramEnd"/>
            <w:r w:rsidRPr="00F356CF">
              <w:t xml:space="preserve"> </w:t>
            </w:r>
          </w:p>
          <w:p w14:paraId="469656DE" w14:textId="50A88B81" w:rsidR="000E260B" w:rsidRPr="00F356CF" w:rsidRDefault="000E260B" w:rsidP="000E260B">
            <w:pPr>
              <w:pStyle w:val="ListParagraph"/>
              <w:numPr>
                <w:ilvl w:val="0"/>
                <w:numId w:val="8"/>
              </w:numPr>
              <w:jc w:val="both"/>
            </w:pPr>
            <w:r w:rsidRPr="00F356CF">
              <w:t>seek grant funding for the proposal</w:t>
            </w:r>
            <w:r w:rsidR="007A4252" w:rsidRPr="00F356CF">
              <w:t xml:space="preserve">  </w:t>
            </w:r>
          </w:p>
          <w:p w14:paraId="0FCCCBBD" w14:textId="2973D76D" w:rsidR="000B4DE4" w:rsidRDefault="000B4DE4" w:rsidP="00BD310C">
            <w:pPr>
              <w:jc w:val="both"/>
            </w:pPr>
          </w:p>
          <w:p w14:paraId="5C1C40D8" w14:textId="03A390EC" w:rsidR="00D51834" w:rsidRDefault="00D51834" w:rsidP="00BD310C">
            <w:pPr>
              <w:jc w:val="both"/>
            </w:pPr>
            <w:r>
              <w:t>RESOLVED:</w:t>
            </w:r>
          </w:p>
          <w:p w14:paraId="1F50D856" w14:textId="154B859E" w:rsidR="000B4DE4" w:rsidRDefault="000B4DE4" w:rsidP="00BD310C">
            <w:pPr>
              <w:jc w:val="both"/>
            </w:pPr>
            <w:r>
              <w:t xml:space="preserve">85.5.  That the Parish Council commit </w:t>
            </w:r>
            <w:r w:rsidR="007A4252">
              <w:t xml:space="preserve">up to £5,000 </w:t>
            </w:r>
            <w:r w:rsidR="00C9524E">
              <w:t xml:space="preserve">funding to </w:t>
            </w:r>
            <w:r>
              <w:t xml:space="preserve">produce the </w:t>
            </w:r>
            <w:r w:rsidR="00C9524E">
              <w:t>specification</w:t>
            </w:r>
            <w:r>
              <w:t xml:space="preserve"> and pre-tender work.</w:t>
            </w:r>
          </w:p>
          <w:p w14:paraId="36E0AB61" w14:textId="77777777" w:rsidR="00A35108" w:rsidRDefault="00A35108" w:rsidP="00114A24">
            <w:pPr>
              <w:jc w:val="both"/>
              <w:rPr>
                <w:b/>
                <w:bCs/>
              </w:rPr>
            </w:pPr>
          </w:p>
          <w:p w14:paraId="2306B2F8" w14:textId="7C34DECC" w:rsidR="00114A24" w:rsidRPr="005F3A10" w:rsidRDefault="00114A24" w:rsidP="00114A24">
            <w:pPr>
              <w:jc w:val="both"/>
            </w:pPr>
            <w:r w:rsidRPr="005F3A10">
              <w:t xml:space="preserve">Footpath Working Party – </w:t>
            </w:r>
            <w:r w:rsidR="005F3A10" w:rsidRPr="005F3A10">
              <w:t xml:space="preserve">a response to the </w:t>
            </w:r>
            <w:r w:rsidRPr="005F3A10">
              <w:t>consultation on the gate into Haw Park Wood</w:t>
            </w:r>
            <w:r w:rsidR="005F3A10" w:rsidRPr="005F3A10">
              <w:t xml:space="preserve"> will be provided</w:t>
            </w:r>
            <w:r w:rsidRPr="005F3A10">
              <w:t xml:space="preserve">, </w:t>
            </w:r>
            <w:r w:rsidR="00320E94" w:rsidRPr="005F3A10">
              <w:t xml:space="preserve">to </w:t>
            </w:r>
            <w:r w:rsidRPr="005F3A10">
              <w:t>ensur</w:t>
            </w:r>
            <w:r w:rsidR="00320E94" w:rsidRPr="005F3A10">
              <w:t>e</w:t>
            </w:r>
            <w:r w:rsidRPr="005F3A10">
              <w:t xml:space="preserve"> suitable</w:t>
            </w:r>
            <w:r w:rsidR="00320E94" w:rsidRPr="005F3A10">
              <w:t xml:space="preserve"> and effective</w:t>
            </w:r>
            <w:r w:rsidRPr="005F3A10">
              <w:t xml:space="preserve"> access for cyclists</w:t>
            </w:r>
            <w:r w:rsidR="00320E94" w:rsidRPr="005F3A10">
              <w:t>.</w:t>
            </w:r>
          </w:p>
          <w:p w14:paraId="05737302" w14:textId="0FFE1F62" w:rsidR="00114A24" w:rsidRPr="00114A24" w:rsidRDefault="00114A24" w:rsidP="00114A24">
            <w:pPr>
              <w:jc w:val="both"/>
            </w:pPr>
          </w:p>
        </w:tc>
      </w:tr>
      <w:tr w:rsidR="008D614F" w14:paraId="18B72DB8" w14:textId="77777777" w:rsidTr="001F78EB">
        <w:tc>
          <w:tcPr>
            <w:tcW w:w="562" w:type="dxa"/>
          </w:tcPr>
          <w:p w14:paraId="018F0F38" w14:textId="381C56F9" w:rsidR="008D614F" w:rsidRDefault="008D614F" w:rsidP="008D614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86.</w:t>
            </w:r>
          </w:p>
        </w:tc>
        <w:tc>
          <w:tcPr>
            <w:tcW w:w="9639" w:type="dxa"/>
          </w:tcPr>
          <w:p w14:paraId="5426F1FF" w14:textId="77777777" w:rsidR="008D614F" w:rsidRPr="00AF355D" w:rsidRDefault="008D614F" w:rsidP="008D614F">
            <w:pPr>
              <w:jc w:val="both"/>
              <w:rPr>
                <w:b/>
                <w:bCs/>
              </w:rPr>
            </w:pPr>
            <w:r w:rsidRPr="00AF355D">
              <w:rPr>
                <w:b/>
                <w:bCs/>
              </w:rPr>
              <w:t>Queens Jubilee</w:t>
            </w:r>
          </w:p>
          <w:p w14:paraId="6018A0EA" w14:textId="316D60BD" w:rsidR="008D614F" w:rsidRDefault="00114A24" w:rsidP="008D614F">
            <w:pPr>
              <w:jc w:val="both"/>
            </w:pPr>
            <w:r>
              <w:t xml:space="preserve">A jubilee picnic is being proposed by Working for Walton in </w:t>
            </w:r>
            <w:r w:rsidR="00E25B8C">
              <w:t>Summer</w:t>
            </w:r>
            <w:r>
              <w:t xml:space="preserve"> 2022</w:t>
            </w:r>
            <w:proofErr w:type="gramStart"/>
            <w:r>
              <w:t xml:space="preserve">.  </w:t>
            </w:r>
            <w:proofErr w:type="gramEnd"/>
            <w:r>
              <w:t>The proposal seeks the support of the Parish Council through use of the village hall and the Recreation ground</w:t>
            </w:r>
            <w:proofErr w:type="gramStart"/>
            <w:r>
              <w:t xml:space="preserve">.  </w:t>
            </w:r>
            <w:proofErr w:type="gramEnd"/>
            <w:r w:rsidR="004A06A3">
              <w:t xml:space="preserve">Other potential </w:t>
            </w:r>
            <w:r w:rsidR="00A35974">
              <w:t>ideas</w:t>
            </w:r>
            <w:r w:rsidR="004A06A3">
              <w:t xml:space="preserve"> were discussed including afternoon tea for older people, commemorative mugs for children, tree planting on the Jubilee Field</w:t>
            </w:r>
            <w:r w:rsidR="00A35974">
              <w:t xml:space="preserve"> or in Walton Park, new commemorative </w:t>
            </w:r>
            <w:proofErr w:type="gramStart"/>
            <w:r w:rsidR="00A35974">
              <w:t>benches</w:t>
            </w:r>
            <w:proofErr w:type="gramEnd"/>
            <w:r w:rsidR="00A35974">
              <w:t xml:space="preserve"> or a flagpole.</w:t>
            </w:r>
          </w:p>
          <w:p w14:paraId="4AE06D85" w14:textId="1ED651DF" w:rsidR="00A35974" w:rsidRDefault="00A35974" w:rsidP="008D614F">
            <w:pPr>
              <w:jc w:val="both"/>
            </w:pPr>
          </w:p>
          <w:p w14:paraId="1F0FA797" w14:textId="4C24FF9C" w:rsidR="00A35974" w:rsidRDefault="00E25B8C" w:rsidP="008D614F">
            <w:pPr>
              <w:jc w:val="both"/>
            </w:pPr>
            <w:r>
              <w:t>A j</w:t>
            </w:r>
            <w:r w:rsidR="00A35974">
              <w:t xml:space="preserve">ubilee garden </w:t>
            </w:r>
            <w:r>
              <w:t xml:space="preserve">or community orchard is </w:t>
            </w:r>
            <w:r w:rsidR="00A35974">
              <w:t>proposed off The Grove</w:t>
            </w:r>
            <w:r>
              <w:t xml:space="preserve"> to be developed by Working for Walton</w:t>
            </w:r>
            <w:proofErr w:type="gramStart"/>
            <w:r>
              <w:t xml:space="preserve">.  </w:t>
            </w:r>
            <w:proofErr w:type="gramEnd"/>
            <w:r>
              <w:t>This proposal seeks the support of the Parish Council through the purchase and siting of two additional benches.</w:t>
            </w:r>
          </w:p>
          <w:p w14:paraId="426EF26B" w14:textId="3556B82E" w:rsidR="00E25B8C" w:rsidRDefault="00E25B8C" w:rsidP="008D614F">
            <w:pPr>
              <w:jc w:val="both"/>
            </w:pPr>
          </w:p>
          <w:p w14:paraId="5AE49739" w14:textId="465ADBCC" w:rsidR="00E25B8C" w:rsidRDefault="00E25B8C" w:rsidP="008D614F">
            <w:pPr>
              <w:jc w:val="both"/>
            </w:pPr>
            <w:r>
              <w:t>Given the range of ideas discussed, the Parish Council</w:t>
            </w:r>
            <w:r w:rsidR="00163819">
              <w:t>:</w:t>
            </w:r>
            <w:r>
              <w:t xml:space="preserve"> </w:t>
            </w:r>
          </w:p>
          <w:p w14:paraId="54D45FE5" w14:textId="726FAEC7" w:rsidR="00114A24" w:rsidRDefault="00114A24" w:rsidP="008D614F">
            <w:pPr>
              <w:jc w:val="both"/>
            </w:pPr>
          </w:p>
          <w:p w14:paraId="4190F949" w14:textId="692D2B40" w:rsidR="00114A24" w:rsidRDefault="004A06A3" w:rsidP="008D614F">
            <w:pPr>
              <w:jc w:val="both"/>
            </w:pPr>
            <w:r>
              <w:t>RESOLVED:</w:t>
            </w:r>
          </w:p>
          <w:p w14:paraId="5B9348F1" w14:textId="77777777" w:rsidR="00114A24" w:rsidRDefault="00E25B8C" w:rsidP="008D614F">
            <w:pPr>
              <w:jc w:val="both"/>
            </w:pPr>
            <w:r>
              <w:t>86.1.  That the Parish Council commit £1,000 in 2022/23 to support a project for the Queen’s Jubilee.</w:t>
            </w:r>
          </w:p>
          <w:p w14:paraId="1D15D417" w14:textId="77777777" w:rsidR="00E25B8C" w:rsidRDefault="00E25B8C" w:rsidP="008D614F">
            <w:pPr>
              <w:jc w:val="both"/>
            </w:pPr>
          </w:p>
          <w:p w14:paraId="59F8DF1B" w14:textId="77777777" w:rsidR="00E25B8C" w:rsidRDefault="00E25B8C" w:rsidP="008D614F">
            <w:pPr>
              <w:jc w:val="both"/>
            </w:pPr>
            <w:r>
              <w:t xml:space="preserve">86.2. That the Parish Council supports Working for Walton’s project for a Jubilee Picnic in 2022 </w:t>
            </w:r>
            <w:proofErr w:type="gramStart"/>
            <w:r>
              <w:t>through the use of</w:t>
            </w:r>
            <w:proofErr w:type="gramEnd"/>
            <w:r>
              <w:t xml:space="preserve"> the village hall and the Recreation ground free of charge.  </w:t>
            </w:r>
          </w:p>
          <w:p w14:paraId="03CEFA9D" w14:textId="77777777" w:rsidR="00E25B8C" w:rsidRDefault="00E25B8C" w:rsidP="008D614F">
            <w:pPr>
              <w:jc w:val="both"/>
            </w:pPr>
          </w:p>
          <w:p w14:paraId="27EBC6EE" w14:textId="77777777" w:rsidR="006A082F" w:rsidRDefault="006A082F" w:rsidP="008D614F">
            <w:pPr>
              <w:jc w:val="both"/>
            </w:pPr>
          </w:p>
          <w:p w14:paraId="50947D0D" w14:textId="77777777" w:rsidR="006A082F" w:rsidRDefault="006A082F" w:rsidP="008D614F">
            <w:pPr>
              <w:jc w:val="both"/>
            </w:pPr>
          </w:p>
          <w:p w14:paraId="4C24EA67" w14:textId="77777777" w:rsidR="006A082F" w:rsidRDefault="006A082F" w:rsidP="008D614F">
            <w:pPr>
              <w:jc w:val="both"/>
            </w:pPr>
          </w:p>
          <w:p w14:paraId="68477743" w14:textId="6B8E461E" w:rsidR="006A082F" w:rsidRPr="00A26847" w:rsidRDefault="006A082F" w:rsidP="008D614F">
            <w:pPr>
              <w:jc w:val="both"/>
            </w:pPr>
          </w:p>
        </w:tc>
      </w:tr>
      <w:tr w:rsidR="008D614F" w14:paraId="62B46638" w14:textId="77777777" w:rsidTr="001F78EB">
        <w:tc>
          <w:tcPr>
            <w:tcW w:w="562" w:type="dxa"/>
          </w:tcPr>
          <w:p w14:paraId="1AFD341C" w14:textId="15024D3A" w:rsidR="008D614F" w:rsidRDefault="008D614F" w:rsidP="008D614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87.</w:t>
            </w:r>
          </w:p>
        </w:tc>
        <w:tc>
          <w:tcPr>
            <w:tcW w:w="9639" w:type="dxa"/>
          </w:tcPr>
          <w:p w14:paraId="18A18B1A" w14:textId="77777777" w:rsidR="008D614F" w:rsidRPr="00B266ED" w:rsidRDefault="008D614F" w:rsidP="008D614F">
            <w:pPr>
              <w:jc w:val="both"/>
              <w:rPr>
                <w:b/>
                <w:bCs/>
              </w:rPr>
            </w:pPr>
            <w:r w:rsidRPr="00B266ED">
              <w:rPr>
                <w:b/>
                <w:bCs/>
              </w:rPr>
              <w:t>Village Hall Hiring Policy</w:t>
            </w:r>
            <w:r w:rsidR="00B36179" w:rsidRPr="00B266ED">
              <w:rPr>
                <w:b/>
                <w:bCs/>
              </w:rPr>
              <w:t xml:space="preserve"> &amp; Hiring Charge</w:t>
            </w:r>
          </w:p>
          <w:p w14:paraId="1366E1BA" w14:textId="09FCCB72" w:rsidR="00AB676E" w:rsidRPr="00B266ED" w:rsidRDefault="00AB676E" w:rsidP="008D614F">
            <w:pPr>
              <w:jc w:val="both"/>
            </w:pPr>
            <w:r w:rsidRPr="00B266ED">
              <w:t>The proposed revision to the village hall hiring policy was discussed</w:t>
            </w:r>
            <w:proofErr w:type="gramStart"/>
            <w:r w:rsidRPr="00B266ED">
              <w:t xml:space="preserve">.  </w:t>
            </w:r>
            <w:proofErr w:type="gramEnd"/>
            <w:r w:rsidRPr="00B266ED">
              <w:t>The following points were raised:</w:t>
            </w:r>
          </w:p>
          <w:p w14:paraId="1139233A" w14:textId="0359B3E2" w:rsidR="00AB676E" w:rsidRPr="00B266ED" w:rsidRDefault="00D751E3" w:rsidP="00AB676E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266ED">
              <w:t xml:space="preserve">Discretion should be used over the suitable size for an adult celebration event before the </w:t>
            </w:r>
            <w:r w:rsidR="006A082F" w:rsidRPr="00B266ED">
              <w:t>refundable bond is requested</w:t>
            </w:r>
          </w:p>
          <w:p w14:paraId="27B724E0" w14:textId="77777777" w:rsidR="009D71E0" w:rsidRPr="00B266ED" w:rsidRDefault="00096C06" w:rsidP="00AB676E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266ED">
              <w:t xml:space="preserve">The following amendment should be made to Section 3 of the policy: </w:t>
            </w:r>
            <w:r w:rsidR="00882C1C" w:rsidRPr="00B266ED">
              <w:t>‘</w:t>
            </w:r>
            <w:r w:rsidR="00AB2408" w:rsidRPr="00B266ED">
              <w:t xml:space="preserve">In the case of celebration </w:t>
            </w:r>
          </w:p>
          <w:p w14:paraId="2356A1CC" w14:textId="7E94A627" w:rsidR="006A082F" w:rsidRPr="00B266ED" w:rsidRDefault="00AB2408" w:rsidP="009D71E0">
            <w:pPr>
              <w:pStyle w:val="ListParagraph"/>
              <w:jc w:val="both"/>
            </w:pPr>
            <w:r w:rsidRPr="00B266ED">
              <w:t xml:space="preserve">events, hires are obliged to minimise </w:t>
            </w:r>
            <w:r w:rsidR="00882C1C" w:rsidRPr="00B266ED">
              <w:t>excessive noise and anti-social behaviour’</w:t>
            </w:r>
          </w:p>
          <w:p w14:paraId="5E2528DF" w14:textId="380E5ED9" w:rsidR="00882C1C" w:rsidRPr="00B266ED" w:rsidRDefault="00894E4B" w:rsidP="00AB676E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266ED">
              <w:t>The following amendment should be made to Section 5 of the policy: the deletion of the phrase ‘large-scale’</w:t>
            </w:r>
          </w:p>
          <w:p w14:paraId="1A596A86" w14:textId="6CA31AC1" w:rsidR="009D71E0" w:rsidRPr="00B266ED" w:rsidRDefault="009D71E0" w:rsidP="00AB676E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266ED">
              <w:t>The following amendment should be made to Section 5 of the policy: ‘</w:t>
            </w:r>
            <w:r w:rsidR="00B11B5E" w:rsidRPr="00B266ED">
              <w:t xml:space="preserve">Hirers should be aware of the traffic order restricting parking on School Lane immediately adjacent to the village hall and </w:t>
            </w:r>
            <w:r w:rsidR="0066646A" w:rsidRPr="00B266ED">
              <w:t>show courtesy to residents requiring access on School Lane’</w:t>
            </w:r>
          </w:p>
          <w:p w14:paraId="4846460A" w14:textId="237BAD95" w:rsidR="00A80228" w:rsidRPr="00B266ED" w:rsidRDefault="00A80228" w:rsidP="00AB676E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266ED">
              <w:t>The following amendment should be made to Section 5 of the policy: ‘</w:t>
            </w:r>
            <w:r w:rsidR="004C3579" w:rsidRPr="00B266ED">
              <w:t>Adult celebration events will be subject to the payment of</w:t>
            </w:r>
            <w:r w:rsidR="009034E9" w:rsidRPr="00B266ED">
              <w:t xml:space="preserve"> a refundable bond</w:t>
            </w:r>
            <w:proofErr w:type="gramStart"/>
            <w:r w:rsidR="009034E9" w:rsidRPr="00B266ED">
              <w:t xml:space="preserve">.  </w:t>
            </w:r>
            <w:proofErr w:type="gramEnd"/>
            <w:r w:rsidR="009034E9" w:rsidRPr="00B266ED">
              <w:t>The bond will be refunded to all hirers who comply fully with the hiring conditions</w:t>
            </w:r>
            <w:proofErr w:type="gramStart"/>
            <w:r w:rsidR="009034E9" w:rsidRPr="00B266ED">
              <w:t xml:space="preserve">.  </w:t>
            </w:r>
            <w:proofErr w:type="gramEnd"/>
            <w:r w:rsidR="009034E9" w:rsidRPr="00B266ED">
              <w:t xml:space="preserve">The Parish Council reserves the right to </w:t>
            </w:r>
            <w:r w:rsidR="00D073E8" w:rsidRPr="00B266ED">
              <w:t xml:space="preserve">recover the full cost of any damage or cleaning </w:t>
            </w:r>
            <w:proofErr w:type="gramStart"/>
            <w:r w:rsidR="00D073E8" w:rsidRPr="00B266ED">
              <w:t>as a result of</w:t>
            </w:r>
            <w:proofErr w:type="gramEnd"/>
            <w:r w:rsidR="00D073E8" w:rsidRPr="00B266ED">
              <w:t xml:space="preserve"> hiring.’</w:t>
            </w:r>
          </w:p>
          <w:p w14:paraId="25133C09" w14:textId="466F373D" w:rsidR="007047FD" w:rsidRPr="00B266ED" w:rsidRDefault="007047FD" w:rsidP="00AB676E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B266ED">
              <w:t>The subjective nature of defining ‘anti-social behaviour’</w:t>
            </w:r>
          </w:p>
          <w:p w14:paraId="33A702E4" w14:textId="77777777" w:rsidR="007047FD" w:rsidRPr="00B266ED" w:rsidRDefault="007047FD" w:rsidP="00B266ED">
            <w:pPr>
              <w:pStyle w:val="ListParagraph"/>
              <w:jc w:val="both"/>
            </w:pPr>
          </w:p>
          <w:p w14:paraId="4521F8AC" w14:textId="5F9D5054" w:rsidR="00B36179" w:rsidRPr="00B266ED" w:rsidRDefault="00B266ED" w:rsidP="008D614F">
            <w:pPr>
              <w:jc w:val="both"/>
            </w:pPr>
            <w:r w:rsidRPr="00B266ED">
              <w:t xml:space="preserve">An amended policy incorporating the agreed amendments will be discussed at the next Parish Council meeting. </w:t>
            </w:r>
          </w:p>
          <w:p w14:paraId="7EC4E5E4" w14:textId="056D1742" w:rsidR="005B7788" w:rsidRPr="00B266ED" w:rsidRDefault="005B7788" w:rsidP="008D614F">
            <w:pPr>
              <w:jc w:val="both"/>
            </w:pPr>
          </w:p>
        </w:tc>
      </w:tr>
      <w:tr w:rsidR="00B36179" w14:paraId="64998E88" w14:textId="77777777" w:rsidTr="001F78EB">
        <w:tc>
          <w:tcPr>
            <w:tcW w:w="562" w:type="dxa"/>
          </w:tcPr>
          <w:p w14:paraId="0FFA7403" w14:textId="21D17B00" w:rsidR="00B36179" w:rsidRDefault="00B36179" w:rsidP="008D614F">
            <w:pPr>
              <w:rPr>
                <w:b/>
                <w:bCs/>
              </w:rPr>
            </w:pPr>
            <w:r>
              <w:rPr>
                <w:b/>
                <w:bCs/>
              </w:rPr>
              <w:t>88.</w:t>
            </w:r>
          </w:p>
        </w:tc>
        <w:tc>
          <w:tcPr>
            <w:tcW w:w="9639" w:type="dxa"/>
          </w:tcPr>
          <w:p w14:paraId="14F4F721" w14:textId="77777777" w:rsidR="00B36179" w:rsidRDefault="00B36179" w:rsidP="008D61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Remembrance Day wreath</w:t>
            </w:r>
          </w:p>
          <w:p w14:paraId="4A1894D4" w14:textId="77777777" w:rsidR="00B36179" w:rsidRDefault="00C90F66" w:rsidP="008D614F">
            <w:pPr>
              <w:jc w:val="both"/>
            </w:pPr>
            <w:r>
              <w:t>A remembrance wreath has been purchased</w:t>
            </w:r>
            <w:proofErr w:type="gramStart"/>
            <w:r>
              <w:t xml:space="preserve">.  </w:t>
            </w:r>
            <w:proofErr w:type="gramEnd"/>
            <w:r>
              <w:t>The Parish Council has donated £60 to the Royal British Legion.</w:t>
            </w:r>
          </w:p>
          <w:p w14:paraId="16415D00" w14:textId="1C9CE562" w:rsidR="00C90F66" w:rsidRPr="00B36179" w:rsidRDefault="00C90F66" w:rsidP="008D614F">
            <w:pPr>
              <w:jc w:val="both"/>
            </w:pPr>
          </w:p>
        </w:tc>
      </w:tr>
      <w:tr w:rsidR="00E42938" w14:paraId="1A5645C6" w14:textId="77777777" w:rsidTr="001F78EB">
        <w:tc>
          <w:tcPr>
            <w:tcW w:w="562" w:type="dxa"/>
          </w:tcPr>
          <w:p w14:paraId="52207A65" w14:textId="78F6CF89" w:rsidR="00E42938" w:rsidRDefault="00E42938" w:rsidP="008D614F">
            <w:pPr>
              <w:rPr>
                <w:b/>
                <w:bCs/>
              </w:rPr>
            </w:pPr>
            <w:r>
              <w:rPr>
                <w:b/>
                <w:bCs/>
              </w:rPr>
              <w:t>89.</w:t>
            </w:r>
          </w:p>
        </w:tc>
        <w:tc>
          <w:tcPr>
            <w:tcW w:w="9639" w:type="dxa"/>
          </w:tcPr>
          <w:p w14:paraId="4DA7FB9D" w14:textId="77777777" w:rsidR="00E42938" w:rsidRDefault="00E42938" w:rsidP="008D61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2020/21 Annual Governance &amp; Accountability Return audit</w:t>
            </w:r>
          </w:p>
          <w:p w14:paraId="561FB77C" w14:textId="33204509" w:rsidR="00C90F66" w:rsidRDefault="00C90F66" w:rsidP="008D614F">
            <w:pPr>
              <w:jc w:val="both"/>
            </w:pPr>
            <w:r>
              <w:t xml:space="preserve">The content of the audit </w:t>
            </w:r>
            <w:proofErr w:type="gramStart"/>
            <w:r>
              <w:t>were</w:t>
            </w:r>
            <w:proofErr w:type="gramEnd"/>
            <w:r>
              <w:t xml:space="preserve"> noted.  </w:t>
            </w:r>
            <w:r w:rsidR="008B30DE">
              <w:t>The four</w:t>
            </w:r>
            <w:r>
              <w:t xml:space="preserve"> actions </w:t>
            </w:r>
            <w:r w:rsidR="008B30DE">
              <w:t xml:space="preserve">required of the Parish Council </w:t>
            </w:r>
            <w:proofErr w:type="gramStart"/>
            <w:r w:rsidR="008B30DE">
              <w:t>as a result of</w:t>
            </w:r>
            <w:proofErr w:type="gramEnd"/>
            <w:r w:rsidR="008B30DE">
              <w:t xml:space="preserve"> the audit have now </w:t>
            </w:r>
            <w:r>
              <w:t>been actioned</w:t>
            </w:r>
            <w:r w:rsidR="0005070B">
              <w:t>.  The g</w:t>
            </w:r>
            <w:r>
              <w:t xml:space="preserve">overnance certificate </w:t>
            </w:r>
            <w:r w:rsidR="0005070B">
              <w:t xml:space="preserve">will </w:t>
            </w:r>
            <w:r>
              <w:t>be chased</w:t>
            </w:r>
            <w:r w:rsidR="0005070B">
              <w:t xml:space="preserve"> with the auditors.</w:t>
            </w:r>
          </w:p>
          <w:p w14:paraId="430462FC" w14:textId="2C1253A5" w:rsidR="00C90F66" w:rsidRPr="00E42938" w:rsidRDefault="00C90F66" w:rsidP="008D614F">
            <w:pPr>
              <w:jc w:val="both"/>
            </w:pPr>
          </w:p>
        </w:tc>
      </w:tr>
      <w:tr w:rsidR="00B05783" w14:paraId="10DE633B" w14:textId="77777777" w:rsidTr="001F78EB">
        <w:tc>
          <w:tcPr>
            <w:tcW w:w="562" w:type="dxa"/>
          </w:tcPr>
          <w:p w14:paraId="42D637B5" w14:textId="1EFB5265" w:rsidR="00B05783" w:rsidRDefault="00E42938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B05783">
              <w:rPr>
                <w:b/>
                <w:bCs/>
              </w:rPr>
              <w:t>.</w:t>
            </w:r>
          </w:p>
        </w:tc>
        <w:tc>
          <w:tcPr>
            <w:tcW w:w="9639" w:type="dxa"/>
          </w:tcPr>
          <w:p w14:paraId="1CE3CB81" w14:textId="704F313F" w:rsidR="00B05783" w:rsidRDefault="00B05783" w:rsidP="00750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  <w:r w:rsidR="00E42938">
              <w:rPr>
                <w:b/>
                <w:bCs/>
              </w:rPr>
              <w:t xml:space="preserve"> Committee</w:t>
            </w:r>
          </w:p>
          <w:p w14:paraId="4222C287" w14:textId="12AD8AAB" w:rsidR="007D1931" w:rsidRPr="007D1931" w:rsidRDefault="007D1931" w:rsidP="00750B38">
            <w:pPr>
              <w:jc w:val="both"/>
            </w:pPr>
            <w:r w:rsidRPr="007D1931">
              <w:t>The following applications were noted with no additional comments raised:</w:t>
            </w:r>
          </w:p>
          <w:p w14:paraId="756CEA69" w14:textId="77777777" w:rsidR="00385BAD" w:rsidRDefault="00385BAD" w:rsidP="005D30F3">
            <w:pPr>
              <w:jc w:val="both"/>
              <w:rPr>
                <w:b/>
                <w:bCs/>
              </w:rPr>
            </w:pPr>
          </w:p>
          <w:p w14:paraId="69EECBB2" w14:textId="36701FD0" w:rsidR="005D30F3" w:rsidRPr="00C90F66" w:rsidRDefault="00C90F66" w:rsidP="005D30F3">
            <w:pPr>
              <w:jc w:val="both"/>
            </w:pPr>
            <w:r w:rsidRPr="00C90F66">
              <w:t>21/02236/TPO</w:t>
            </w:r>
            <w:r w:rsidR="00347E43">
              <w:t xml:space="preserve"> (</w:t>
            </w:r>
            <w:r w:rsidR="00E471D6">
              <w:t>48 School Lane)</w:t>
            </w:r>
          </w:p>
          <w:p w14:paraId="0288F44B" w14:textId="7F79EC70" w:rsidR="00C90F66" w:rsidRPr="00C90F66" w:rsidRDefault="00C90F66" w:rsidP="005D30F3">
            <w:pPr>
              <w:jc w:val="both"/>
            </w:pPr>
            <w:r w:rsidRPr="00C90F66">
              <w:t>21/02242/FUL</w:t>
            </w:r>
            <w:r w:rsidR="00E471D6">
              <w:t xml:space="preserve"> (</w:t>
            </w:r>
            <w:r w:rsidR="00332F75">
              <w:t>72 Manor Rise)</w:t>
            </w:r>
          </w:p>
          <w:p w14:paraId="2F23F0EC" w14:textId="6E69BFC5" w:rsidR="005D30F3" w:rsidRPr="00A20D91" w:rsidRDefault="005D30F3" w:rsidP="005D30F3">
            <w:pPr>
              <w:jc w:val="both"/>
              <w:rPr>
                <w:b/>
                <w:bCs/>
              </w:rPr>
            </w:pPr>
          </w:p>
        </w:tc>
      </w:tr>
      <w:tr w:rsidR="00956ADA" w14:paraId="52D475DA" w14:textId="77777777" w:rsidTr="001F78EB">
        <w:tc>
          <w:tcPr>
            <w:tcW w:w="562" w:type="dxa"/>
          </w:tcPr>
          <w:p w14:paraId="7C117A5F" w14:textId="280052FC" w:rsidR="00E65D13" w:rsidRPr="007C741D" w:rsidRDefault="00DB5983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75404C" w:rsidRPr="007C741D">
              <w:rPr>
                <w:b/>
                <w:bCs/>
              </w:rPr>
              <w:t>.</w:t>
            </w:r>
          </w:p>
        </w:tc>
        <w:tc>
          <w:tcPr>
            <w:tcW w:w="9639" w:type="dxa"/>
          </w:tcPr>
          <w:p w14:paraId="24D19835" w14:textId="066604F1" w:rsidR="0042063E" w:rsidRPr="00A84F18" w:rsidRDefault="00DB5983" w:rsidP="00750B38">
            <w:pPr>
              <w:jc w:val="both"/>
              <w:rPr>
                <w:rFonts w:cstheme="minorHAnsi"/>
                <w:b/>
                <w:bCs/>
              </w:rPr>
            </w:pPr>
            <w:r w:rsidRPr="00A84F18">
              <w:rPr>
                <w:rFonts w:cstheme="minorHAnsi"/>
                <w:b/>
                <w:bCs/>
              </w:rPr>
              <w:t xml:space="preserve">September 2021 bank </w:t>
            </w:r>
            <w:proofErr w:type="spellStart"/>
            <w:r w:rsidRPr="00A84F18">
              <w:rPr>
                <w:rFonts w:cstheme="minorHAnsi"/>
                <w:b/>
                <w:bCs/>
              </w:rPr>
              <w:t>reconcilliation</w:t>
            </w:r>
            <w:proofErr w:type="spellEnd"/>
          </w:p>
          <w:p w14:paraId="1EBD591B" w14:textId="7FE4AF76" w:rsidR="00AA287F" w:rsidRPr="00A84F18" w:rsidRDefault="00332F75" w:rsidP="00750B38">
            <w:pPr>
              <w:jc w:val="both"/>
              <w:rPr>
                <w:rFonts w:cstheme="minorHAnsi"/>
              </w:rPr>
            </w:pPr>
            <w:r w:rsidRPr="00A84F18">
              <w:rPr>
                <w:rFonts w:cstheme="minorHAnsi"/>
              </w:rPr>
              <w:t xml:space="preserve">The September reconciliation </w:t>
            </w:r>
            <w:r w:rsidR="007D44EE">
              <w:rPr>
                <w:rFonts w:cstheme="minorHAnsi"/>
              </w:rPr>
              <w:t>was</w:t>
            </w:r>
            <w:r w:rsidRPr="00A84F18">
              <w:rPr>
                <w:rFonts w:cstheme="minorHAnsi"/>
              </w:rPr>
              <w:t xml:space="preserve"> not yet available </w:t>
            </w:r>
            <w:r w:rsidR="003E22E0">
              <w:rPr>
                <w:rFonts w:cstheme="minorHAnsi"/>
              </w:rPr>
              <w:t>at the meeting (this will be added to the minutes once it is known in early October)</w:t>
            </w:r>
            <w:proofErr w:type="gramStart"/>
            <w:r w:rsidR="003E22E0">
              <w:rPr>
                <w:rFonts w:cstheme="minorHAnsi"/>
              </w:rPr>
              <w:t xml:space="preserve">.  </w:t>
            </w:r>
            <w:proofErr w:type="gramEnd"/>
            <w:r w:rsidR="00AA287F" w:rsidRPr="00A84F18">
              <w:rPr>
                <w:rFonts w:cstheme="minorHAnsi"/>
              </w:rPr>
              <w:t xml:space="preserve">The Clerk </w:t>
            </w:r>
            <w:r w:rsidR="007170D7" w:rsidRPr="00A84F18">
              <w:rPr>
                <w:rFonts w:cstheme="minorHAnsi"/>
              </w:rPr>
              <w:t xml:space="preserve">gave a verbal update of the </w:t>
            </w:r>
            <w:r w:rsidR="00AA287F" w:rsidRPr="00A84F18">
              <w:rPr>
                <w:rFonts w:cstheme="minorHAnsi"/>
              </w:rPr>
              <w:t>details of accounts paid totalling £</w:t>
            </w:r>
            <w:r w:rsidR="002D6874" w:rsidRPr="00A84F18">
              <w:rPr>
                <w:rFonts w:cstheme="minorHAnsi"/>
              </w:rPr>
              <w:t>1</w:t>
            </w:r>
            <w:r w:rsidR="007B6EF0" w:rsidRPr="00A84F18">
              <w:rPr>
                <w:rFonts w:cstheme="minorHAnsi"/>
              </w:rPr>
              <w:t>,594.23</w:t>
            </w:r>
            <w:r w:rsidR="00AA287F" w:rsidRPr="00A84F18">
              <w:rPr>
                <w:rFonts w:cstheme="minorHAnsi"/>
              </w:rPr>
              <w:t xml:space="preserve"> for </w:t>
            </w:r>
            <w:r w:rsidR="00F71391" w:rsidRPr="00A84F18">
              <w:rPr>
                <w:rFonts w:cstheme="minorHAnsi"/>
              </w:rPr>
              <w:t>Septe</w:t>
            </w:r>
            <w:r w:rsidR="008B4CD7" w:rsidRPr="00A84F18">
              <w:rPr>
                <w:rFonts w:cstheme="minorHAnsi"/>
              </w:rPr>
              <w:t>mber</w:t>
            </w:r>
            <w:r w:rsidR="00AA287F" w:rsidRPr="00A84F18">
              <w:rPr>
                <w:rFonts w:cstheme="minorHAnsi"/>
              </w:rPr>
              <w:t xml:space="preserve"> 2021 and income received of £</w:t>
            </w:r>
            <w:r w:rsidR="009B4291" w:rsidRPr="00A84F18">
              <w:rPr>
                <w:rFonts w:cstheme="minorHAnsi"/>
              </w:rPr>
              <w:t>2,493.13</w:t>
            </w:r>
            <w:r w:rsidR="00AA287F" w:rsidRPr="00A84F18">
              <w:rPr>
                <w:rFonts w:cstheme="minorHAnsi"/>
              </w:rPr>
              <w:t>.</w:t>
            </w:r>
          </w:p>
          <w:p w14:paraId="61102D29" w14:textId="77777777" w:rsidR="00AA287F" w:rsidRPr="00A84F18" w:rsidRDefault="00AA287F" w:rsidP="00750B38">
            <w:pPr>
              <w:tabs>
                <w:tab w:val="left" w:pos="567"/>
              </w:tabs>
              <w:ind w:left="567"/>
              <w:jc w:val="both"/>
              <w:rPr>
                <w:rFonts w:cstheme="minorHAnsi"/>
              </w:rPr>
            </w:pPr>
          </w:p>
          <w:p w14:paraId="44A15B41" w14:textId="1641C23D" w:rsidR="00AA287F" w:rsidRPr="00A84F18" w:rsidRDefault="00AA287F" w:rsidP="007C741D">
            <w:pPr>
              <w:tabs>
                <w:tab w:val="left" w:pos="567"/>
              </w:tabs>
              <w:ind w:left="567"/>
              <w:jc w:val="both"/>
              <w:rPr>
                <w:rFonts w:cstheme="minorHAnsi"/>
              </w:rPr>
            </w:pPr>
            <w:r w:rsidRPr="00A84F18">
              <w:rPr>
                <w:rFonts w:cstheme="minorHAnsi"/>
              </w:rPr>
              <w:t xml:space="preserve">The account balances at the end of </w:t>
            </w:r>
            <w:r w:rsidR="007170D7" w:rsidRPr="00A84F18">
              <w:rPr>
                <w:rFonts w:cstheme="minorHAnsi"/>
              </w:rPr>
              <w:t>September</w:t>
            </w:r>
            <w:r w:rsidRPr="00A84F18">
              <w:rPr>
                <w:rFonts w:cstheme="minorHAnsi"/>
              </w:rPr>
              <w:t xml:space="preserve"> 2021 </w:t>
            </w:r>
            <w:r w:rsidR="00396EC4">
              <w:rPr>
                <w:rFonts w:cstheme="minorHAnsi"/>
              </w:rPr>
              <w:t xml:space="preserve">(known by early Oct) </w:t>
            </w:r>
            <w:r w:rsidRPr="00A84F18">
              <w:rPr>
                <w:rFonts w:cstheme="minorHAnsi"/>
              </w:rPr>
              <w:t>are:</w:t>
            </w:r>
          </w:p>
          <w:p w14:paraId="7D36B2E3" w14:textId="5E38598E" w:rsidR="00AA287F" w:rsidRPr="00EC698A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A84F18">
              <w:rPr>
                <w:rFonts w:cstheme="minorHAnsi"/>
              </w:rPr>
              <w:t>Current a/c</w:t>
            </w:r>
            <w:r w:rsidRPr="00EC698A">
              <w:rPr>
                <w:rFonts w:cstheme="minorHAnsi"/>
              </w:rPr>
              <w:t>:</w:t>
            </w:r>
            <w:r w:rsidR="001375A8" w:rsidRPr="00EC698A">
              <w:rPr>
                <w:rFonts w:cstheme="minorHAnsi"/>
              </w:rPr>
              <w:t xml:space="preserve">                                          </w:t>
            </w:r>
            <w:r w:rsidR="007C741D" w:rsidRPr="00EC698A">
              <w:rPr>
                <w:rFonts w:cstheme="minorHAnsi"/>
              </w:rPr>
              <w:t xml:space="preserve">  </w:t>
            </w:r>
            <w:r w:rsidR="001375A8" w:rsidRPr="00EC698A">
              <w:rPr>
                <w:rFonts w:cstheme="minorHAnsi"/>
              </w:rPr>
              <w:t xml:space="preserve">  </w:t>
            </w:r>
            <w:r w:rsidRPr="00EC698A">
              <w:rPr>
                <w:rFonts w:cstheme="minorHAnsi"/>
              </w:rPr>
              <w:t>£</w:t>
            </w:r>
            <w:r w:rsidR="007F56CC" w:rsidRPr="00EC698A">
              <w:rPr>
                <w:rFonts w:cstheme="minorHAnsi"/>
              </w:rPr>
              <w:t>4,208.81</w:t>
            </w:r>
          </w:p>
          <w:p w14:paraId="3679AC58" w14:textId="7D7618A1" w:rsidR="00AA287F" w:rsidRPr="00EC698A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  <w:u w:val="single"/>
              </w:rPr>
            </w:pPr>
            <w:r w:rsidRPr="00EC698A">
              <w:rPr>
                <w:rFonts w:cstheme="minorHAnsi"/>
              </w:rPr>
              <w:t>Barclays Business Res a/c:</w:t>
            </w:r>
            <w:r w:rsidR="007C741D" w:rsidRPr="00EC698A">
              <w:rPr>
                <w:rFonts w:cstheme="minorHAnsi"/>
              </w:rPr>
              <w:t xml:space="preserve">                   </w:t>
            </w:r>
            <w:r w:rsidRPr="00EC698A">
              <w:rPr>
                <w:rFonts w:cstheme="minorHAnsi"/>
              </w:rPr>
              <w:tab/>
              <w:t>£</w:t>
            </w:r>
            <w:r w:rsidR="00515250" w:rsidRPr="00EC698A">
              <w:rPr>
                <w:rFonts w:cstheme="minorHAnsi"/>
              </w:rPr>
              <w:t>57,83</w:t>
            </w:r>
            <w:r w:rsidR="00253B56" w:rsidRPr="00EC698A">
              <w:rPr>
                <w:rFonts w:cstheme="minorHAnsi"/>
              </w:rPr>
              <w:t>4.85</w:t>
            </w:r>
          </w:p>
          <w:p w14:paraId="74D58BCD" w14:textId="3F25AA55" w:rsidR="00AA287F" w:rsidRPr="00EC698A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EC698A">
              <w:rPr>
                <w:rFonts w:cstheme="minorHAnsi"/>
              </w:rPr>
              <w:t xml:space="preserve">HSBC </w:t>
            </w:r>
            <w:r w:rsidR="000E1DEE" w:rsidRPr="00EC698A">
              <w:rPr>
                <w:rFonts w:cstheme="minorHAnsi"/>
              </w:rPr>
              <w:t xml:space="preserve">&amp; Nationwide </w:t>
            </w:r>
            <w:r w:rsidRPr="00EC698A">
              <w:rPr>
                <w:rFonts w:cstheme="minorHAnsi"/>
              </w:rPr>
              <w:t>deposit a/c</w:t>
            </w:r>
            <w:r w:rsidR="000E1DEE" w:rsidRPr="00EC698A">
              <w:rPr>
                <w:rFonts w:cstheme="minorHAnsi"/>
              </w:rPr>
              <w:t>s</w:t>
            </w:r>
            <w:r w:rsidRPr="00EC698A">
              <w:rPr>
                <w:rFonts w:cstheme="minorHAnsi"/>
              </w:rPr>
              <w:t>:</w:t>
            </w:r>
            <w:r w:rsidRPr="00EC698A">
              <w:rPr>
                <w:rFonts w:cstheme="minorHAnsi"/>
              </w:rPr>
              <w:tab/>
            </w:r>
            <w:r w:rsidR="000E1DEE" w:rsidRPr="00EC698A">
              <w:rPr>
                <w:rFonts w:cstheme="minorHAnsi"/>
              </w:rPr>
              <w:t xml:space="preserve"> </w:t>
            </w:r>
            <w:r w:rsidR="007C741D" w:rsidRPr="00EC698A">
              <w:rPr>
                <w:rFonts w:cstheme="minorHAnsi"/>
              </w:rPr>
              <w:t xml:space="preserve">    </w:t>
            </w:r>
            <w:r w:rsidR="002737B4">
              <w:rPr>
                <w:rFonts w:cstheme="minorHAnsi"/>
              </w:rPr>
              <w:t xml:space="preserve"> </w:t>
            </w:r>
            <w:r w:rsidRPr="00EC698A">
              <w:rPr>
                <w:rFonts w:cstheme="minorHAnsi"/>
                <w:u w:val="single"/>
              </w:rPr>
              <w:t>£</w:t>
            </w:r>
            <w:r w:rsidR="00DE1B2B" w:rsidRPr="00EC698A">
              <w:rPr>
                <w:rFonts w:cstheme="minorHAnsi"/>
                <w:u w:val="single"/>
              </w:rPr>
              <w:t>50,934.56</w:t>
            </w:r>
          </w:p>
          <w:p w14:paraId="296E96F3" w14:textId="6DCEE301" w:rsidR="00EC3CB7" w:rsidRPr="00EC698A" w:rsidRDefault="00AA287F" w:rsidP="006B7717">
            <w:pPr>
              <w:tabs>
                <w:tab w:val="left" w:pos="567"/>
                <w:tab w:val="decimal" w:pos="3969"/>
              </w:tabs>
              <w:spacing w:after="120"/>
              <w:ind w:left="567"/>
              <w:jc w:val="both"/>
              <w:rPr>
                <w:rFonts w:cstheme="minorHAnsi"/>
              </w:rPr>
            </w:pPr>
            <w:r w:rsidRPr="00EC698A">
              <w:rPr>
                <w:rFonts w:cstheme="minorHAnsi"/>
              </w:rPr>
              <w:t>Total</w:t>
            </w:r>
            <w:r w:rsidR="007C741D" w:rsidRPr="00EC698A">
              <w:rPr>
                <w:rFonts w:cstheme="minorHAnsi"/>
              </w:rPr>
              <w:t xml:space="preserve">                                                 </w:t>
            </w:r>
            <w:r w:rsidRPr="00EC698A">
              <w:rPr>
                <w:rFonts w:cstheme="minorHAnsi"/>
              </w:rPr>
              <w:tab/>
            </w:r>
            <w:r w:rsidR="001375A8" w:rsidRPr="00EC698A">
              <w:rPr>
                <w:rFonts w:cstheme="minorHAnsi"/>
              </w:rPr>
              <w:t xml:space="preserve">    </w:t>
            </w:r>
            <w:r w:rsidRPr="00EC698A">
              <w:rPr>
                <w:rFonts w:cstheme="minorHAnsi"/>
              </w:rPr>
              <w:t>£11</w:t>
            </w:r>
            <w:r w:rsidR="007B3F17" w:rsidRPr="00EC698A">
              <w:rPr>
                <w:rFonts w:cstheme="minorHAnsi"/>
              </w:rPr>
              <w:t>2,</w:t>
            </w:r>
            <w:r w:rsidR="00EC698A" w:rsidRPr="00EC698A">
              <w:rPr>
                <w:rFonts w:cstheme="minorHAnsi"/>
              </w:rPr>
              <w:t>978.22</w:t>
            </w:r>
            <w:r w:rsidR="00A84F18" w:rsidRPr="00EC698A">
              <w:rPr>
                <w:rFonts w:cstheme="minorHAnsi"/>
              </w:rPr>
              <w:t>*</w:t>
            </w:r>
          </w:p>
          <w:p w14:paraId="45907B3C" w14:textId="43360695" w:rsidR="00C90F66" w:rsidRPr="00A84F18" w:rsidRDefault="00A84F18" w:rsidP="00C90F66">
            <w:p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</w:rPr>
            </w:pPr>
            <w:r w:rsidRPr="00EC698A">
              <w:rPr>
                <w:rFonts w:cstheme="minorHAnsi"/>
              </w:rPr>
              <w:t xml:space="preserve">* The budget expectation is that the total balance </w:t>
            </w:r>
            <w:r w:rsidRPr="00A84F18">
              <w:rPr>
                <w:rFonts w:cstheme="minorHAnsi"/>
                <w:color w:val="000000"/>
              </w:rPr>
              <w:t>will be</w:t>
            </w:r>
            <w:r w:rsidR="00691B90">
              <w:rPr>
                <w:rFonts w:cstheme="minorHAnsi"/>
                <w:color w:val="000000"/>
              </w:rPr>
              <w:t xml:space="preserve"> in the </w:t>
            </w:r>
            <w:r w:rsidR="00691B90" w:rsidRPr="00235769">
              <w:rPr>
                <w:rFonts w:cstheme="minorHAnsi"/>
              </w:rPr>
              <w:t>region of</w:t>
            </w:r>
            <w:r w:rsidRPr="00235769">
              <w:rPr>
                <w:rFonts w:cstheme="minorHAnsi"/>
              </w:rPr>
              <w:t xml:space="preserve"> £</w:t>
            </w:r>
            <w:r w:rsidR="00F468CA" w:rsidRPr="00235769">
              <w:rPr>
                <w:rFonts w:cstheme="minorHAnsi"/>
              </w:rPr>
              <w:t>120,000</w:t>
            </w:r>
            <w:r w:rsidRPr="00235769">
              <w:rPr>
                <w:rFonts w:cstheme="minorHAnsi"/>
              </w:rPr>
              <w:t xml:space="preserve"> at </w:t>
            </w:r>
            <w:r w:rsidRPr="00A84F18">
              <w:rPr>
                <w:rFonts w:cstheme="minorHAnsi"/>
                <w:color w:val="000000"/>
              </w:rPr>
              <w:t>the end of the financial year.</w:t>
            </w:r>
          </w:p>
        </w:tc>
      </w:tr>
    </w:tbl>
    <w:p w14:paraId="15C93B1F" w14:textId="77777777" w:rsidR="00156324" w:rsidRDefault="00156324"/>
    <w:p w14:paraId="2B75FE4E" w14:textId="6698FA5A" w:rsidR="00436982" w:rsidRDefault="00E65D13">
      <w:r>
        <w:br w:type="textWrapping" w:clear="all"/>
      </w:r>
    </w:p>
    <w:sectPr w:rsidR="00436982" w:rsidSect="00EC3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D7C4" w14:textId="77777777" w:rsidR="000F162B" w:rsidRDefault="000F162B" w:rsidP="00EC3CB7">
      <w:pPr>
        <w:spacing w:after="0" w:line="240" w:lineRule="auto"/>
      </w:pPr>
      <w:r>
        <w:separator/>
      </w:r>
    </w:p>
  </w:endnote>
  <w:endnote w:type="continuationSeparator" w:id="0">
    <w:p w14:paraId="063D55E9" w14:textId="77777777" w:rsidR="000F162B" w:rsidRDefault="000F162B" w:rsidP="00EC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5C51" w14:textId="77777777" w:rsidR="00274378" w:rsidRDefault="0027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810" w14:textId="5BD25578" w:rsidR="00EC3CB7" w:rsidRPr="00EC3CB7" w:rsidRDefault="005F2341">
    <w:pPr>
      <w:pStyle w:val="Footer"/>
      <w:jc w:val="center"/>
      <w:rPr>
        <w:rFonts w:ascii="Arial" w:hAnsi="Arial" w:cs="Arial"/>
        <w:caps/>
        <w:noProof/>
        <w:color w:val="4472C4" w:themeColor="accent1"/>
        <w:sz w:val="18"/>
        <w:szCs w:val="18"/>
      </w:rPr>
    </w:pPr>
    <w:r>
      <w:rPr>
        <w:rFonts w:ascii="Arial" w:hAnsi="Arial" w:cs="Arial"/>
        <w:caps/>
        <w:noProof/>
        <w:color w:val="4472C4" w:themeColor="accent1"/>
        <w:sz w:val="18"/>
        <w:szCs w:val="18"/>
      </w:rPr>
      <w:t>2</w:t>
    </w:r>
  </w:p>
  <w:p w14:paraId="428754A7" w14:textId="77777777" w:rsidR="00EC3CB7" w:rsidRDefault="00EC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E973" w14:textId="77777777" w:rsidR="00274378" w:rsidRDefault="0027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B2BD" w14:textId="77777777" w:rsidR="000F162B" w:rsidRDefault="000F162B" w:rsidP="00EC3CB7">
      <w:pPr>
        <w:spacing w:after="0" w:line="240" w:lineRule="auto"/>
      </w:pPr>
      <w:r>
        <w:separator/>
      </w:r>
    </w:p>
  </w:footnote>
  <w:footnote w:type="continuationSeparator" w:id="0">
    <w:p w14:paraId="1E9909C2" w14:textId="77777777" w:rsidR="000F162B" w:rsidRDefault="000F162B" w:rsidP="00EC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51D9" w14:textId="77777777" w:rsidR="00274378" w:rsidRDefault="0027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A89" w14:textId="160A8671" w:rsidR="00274378" w:rsidRDefault="00274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8FC" w14:textId="77777777" w:rsidR="00274378" w:rsidRDefault="0027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881"/>
    <w:multiLevelType w:val="hybridMultilevel"/>
    <w:tmpl w:val="7C0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C0E"/>
    <w:multiLevelType w:val="hybridMultilevel"/>
    <w:tmpl w:val="D782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5265"/>
    <w:multiLevelType w:val="hybridMultilevel"/>
    <w:tmpl w:val="472C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E7"/>
    <w:multiLevelType w:val="hybridMultilevel"/>
    <w:tmpl w:val="B22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D5B56"/>
    <w:multiLevelType w:val="hybridMultilevel"/>
    <w:tmpl w:val="913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872EF"/>
    <w:multiLevelType w:val="hybridMultilevel"/>
    <w:tmpl w:val="31A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495F"/>
    <w:multiLevelType w:val="hybridMultilevel"/>
    <w:tmpl w:val="0454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5CE"/>
    <w:multiLevelType w:val="hybridMultilevel"/>
    <w:tmpl w:val="14F2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2697D"/>
    <w:multiLevelType w:val="hybridMultilevel"/>
    <w:tmpl w:val="5986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28DD"/>
    <w:multiLevelType w:val="hybridMultilevel"/>
    <w:tmpl w:val="DFAE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82"/>
    <w:rsid w:val="00031484"/>
    <w:rsid w:val="0004391A"/>
    <w:rsid w:val="00044B65"/>
    <w:rsid w:val="0005070B"/>
    <w:rsid w:val="00071052"/>
    <w:rsid w:val="0007467E"/>
    <w:rsid w:val="00096C06"/>
    <w:rsid w:val="000A7CC9"/>
    <w:rsid w:val="000B4DE4"/>
    <w:rsid w:val="000C6CCD"/>
    <w:rsid w:val="000E1DEE"/>
    <w:rsid w:val="000E260B"/>
    <w:rsid w:val="000E5E66"/>
    <w:rsid w:val="000F0F73"/>
    <w:rsid w:val="000F162B"/>
    <w:rsid w:val="00114A24"/>
    <w:rsid w:val="00121452"/>
    <w:rsid w:val="00125DEF"/>
    <w:rsid w:val="00136A9C"/>
    <w:rsid w:val="001375A8"/>
    <w:rsid w:val="00156324"/>
    <w:rsid w:val="00163819"/>
    <w:rsid w:val="00167779"/>
    <w:rsid w:val="001D766E"/>
    <w:rsid w:val="001D7F99"/>
    <w:rsid w:val="001E1D10"/>
    <w:rsid w:val="001F5221"/>
    <w:rsid w:val="001F5E52"/>
    <w:rsid w:val="001F78EB"/>
    <w:rsid w:val="00221312"/>
    <w:rsid w:val="00235769"/>
    <w:rsid w:val="00253B56"/>
    <w:rsid w:val="0026767C"/>
    <w:rsid w:val="00271820"/>
    <w:rsid w:val="00271960"/>
    <w:rsid w:val="002737B4"/>
    <w:rsid w:val="00274378"/>
    <w:rsid w:val="0028484C"/>
    <w:rsid w:val="00284B0C"/>
    <w:rsid w:val="0028650C"/>
    <w:rsid w:val="002C4F11"/>
    <w:rsid w:val="002D6874"/>
    <w:rsid w:val="002F02EC"/>
    <w:rsid w:val="002F6922"/>
    <w:rsid w:val="00316029"/>
    <w:rsid w:val="00320E94"/>
    <w:rsid w:val="00332F75"/>
    <w:rsid w:val="00333F20"/>
    <w:rsid w:val="00347E43"/>
    <w:rsid w:val="003647C4"/>
    <w:rsid w:val="003676B5"/>
    <w:rsid w:val="00385BAD"/>
    <w:rsid w:val="00396EC4"/>
    <w:rsid w:val="003A3AC3"/>
    <w:rsid w:val="003B10F0"/>
    <w:rsid w:val="003E22E0"/>
    <w:rsid w:val="00411107"/>
    <w:rsid w:val="00415912"/>
    <w:rsid w:val="0042063E"/>
    <w:rsid w:val="00425855"/>
    <w:rsid w:val="00436982"/>
    <w:rsid w:val="00440252"/>
    <w:rsid w:val="00463558"/>
    <w:rsid w:val="00473CDC"/>
    <w:rsid w:val="004914BC"/>
    <w:rsid w:val="004A06A3"/>
    <w:rsid w:val="004A6FBB"/>
    <w:rsid w:val="004C0C9F"/>
    <w:rsid w:val="004C2082"/>
    <w:rsid w:val="004C3579"/>
    <w:rsid w:val="004E7417"/>
    <w:rsid w:val="0050486D"/>
    <w:rsid w:val="00515250"/>
    <w:rsid w:val="00530608"/>
    <w:rsid w:val="00551DB9"/>
    <w:rsid w:val="0058396C"/>
    <w:rsid w:val="005B7788"/>
    <w:rsid w:val="005D30F3"/>
    <w:rsid w:val="005F2341"/>
    <w:rsid w:val="005F3A10"/>
    <w:rsid w:val="00622799"/>
    <w:rsid w:val="006475C3"/>
    <w:rsid w:val="0066646A"/>
    <w:rsid w:val="006677F0"/>
    <w:rsid w:val="00691B90"/>
    <w:rsid w:val="006A082F"/>
    <w:rsid w:val="006A2E02"/>
    <w:rsid w:val="006B3165"/>
    <w:rsid w:val="006B7717"/>
    <w:rsid w:val="006E18E6"/>
    <w:rsid w:val="006F1316"/>
    <w:rsid w:val="007047FD"/>
    <w:rsid w:val="00710A12"/>
    <w:rsid w:val="00715D8B"/>
    <w:rsid w:val="007170D7"/>
    <w:rsid w:val="00734E0F"/>
    <w:rsid w:val="00750B38"/>
    <w:rsid w:val="0075404C"/>
    <w:rsid w:val="00775084"/>
    <w:rsid w:val="00785AAF"/>
    <w:rsid w:val="007A4252"/>
    <w:rsid w:val="007B3F17"/>
    <w:rsid w:val="007B6EF0"/>
    <w:rsid w:val="007C741D"/>
    <w:rsid w:val="007D1931"/>
    <w:rsid w:val="007D44EE"/>
    <w:rsid w:val="007D5F0E"/>
    <w:rsid w:val="007E4672"/>
    <w:rsid w:val="007F56CC"/>
    <w:rsid w:val="00800D7D"/>
    <w:rsid w:val="008368A4"/>
    <w:rsid w:val="00836CBC"/>
    <w:rsid w:val="0084212F"/>
    <w:rsid w:val="00853554"/>
    <w:rsid w:val="0085669D"/>
    <w:rsid w:val="00861BE3"/>
    <w:rsid w:val="008654BC"/>
    <w:rsid w:val="008658A6"/>
    <w:rsid w:val="008720C9"/>
    <w:rsid w:val="00872C5F"/>
    <w:rsid w:val="00873F9B"/>
    <w:rsid w:val="0087759A"/>
    <w:rsid w:val="00882C1C"/>
    <w:rsid w:val="00894E4B"/>
    <w:rsid w:val="008B30DE"/>
    <w:rsid w:val="008B4CD7"/>
    <w:rsid w:val="008D3DCF"/>
    <w:rsid w:val="008D614F"/>
    <w:rsid w:val="008E5378"/>
    <w:rsid w:val="008F01C5"/>
    <w:rsid w:val="008F65E7"/>
    <w:rsid w:val="009031D7"/>
    <w:rsid w:val="009034E9"/>
    <w:rsid w:val="009167B4"/>
    <w:rsid w:val="00956ADA"/>
    <w:rsid w:val="00963646"/>
    <w:rsid w:val="00967250"/>
    <w:rsid w:val="00970F13"/>
    <w:rsid w:val="0097172F"/>
    <w:rsid w:val="00975011"/>
    <w:rsid w:val="009A2500"/>
    <w:rsid w:val="009B4291"/>
    <w:rsid w:val="009D71E0"/>
    <w:rsid w:val="009F4360"/>
    <w:rsid w:val="00A019AD"/>
    <w:rsid w:val="00A117DC"/>
    <w:rsid w:val="00A20D91"/>
    <w:rsid w:val="00A26847"/>
    <w:rsid w:val="00A35108"/>
    <w:rsid w:val="00A35974"/>
    <w:rsid w:val="00A616CE"/>
    <w:rsid w:val="00A767EA"/>
    <w:rsid w:val="00A80228"/>
    <w:rsid w:val="00A84F18"/>
    <w:rsid w:val="00A940B6"/>
    <w:rsid w:val="00A9798B"/>
    <w:rsid w:val="00A97F31"/>
    <w:rsid w:val="00AA287F"/>
    <w:rsid w:val="00AB2408"/>
    <w:rsid w:val="00AB676E"/>
    <w:rsid w:val="00AC2890"/>
    <w:rsid w:val="00AD168B"/>
    <w:rsid w:val="00AF355D"/>
    <w:rsid w:val="00B04A31"/>
    <w:rsid w:val="00B05783"/>
    <w:rsid w:val="00B072EF"/>
    <w:rsid w:val="00B107F9"/>
    <w:rsid w:val="00B11B5E"/>
    <w:rsid w:val="00B17F49"/>
    <w:rsid w:val="00B21281"/>
    <w:rsid w:val="00B266ED"/>
    <w:rsid w:val="00B36179"/>
    <w:rsid w:val="00B57C49"/>
    <w:rsid w:val="00B808B6"/>
    <w:rsid w:val="00B84A83"/>
    <w:rsid w:val="00B97E3E"/>
    <w:rsid w:val="00BC6031"/>
    <w:rsid w:val="00BD310C"/>
    <w:rsid w:val="00BD4E51"/>
    <w:rsid w:val="00BE09B8"/>
    <w:rsid w:val="00BE69E1"/>
    <w:rsid w:val="00C210F8"/>
    <w:rsid w:val="00C32378"/>
    <w:rsid w:val="00C605B5"/>
    <w:rsid w:val="00C86A3B"/>
    <w:rsid w:val="00C90F66"/>
    <w:rsid w:val="00C9524E"/>
    <w:rsid w:val="00CB3454"/>
    <w:rsid w:val="00CF2CE6"/>
    <w:rsid w:val="00D04726"/>
    <w:rsid w:val="00D073E8"/>
    <w:rsid w:val="00D31F76"/>
    <w:rsid w:val="00D3305F"/>
    <w:rsid w:val="00D51834"/>
    <w:rsid w:val="00D751E3"/>
    <w:rsid w:val="00D80878"/>
    <w:rsid w:val="00D85089"/>
    <w:rsid w:val="00D978EA"/>
    <w:rsid w:val="00DA5859"/>
    <w:rsid w:val="00DB5983"/>
    <w:rsid w:val="00DD173E"/>
    <w:rsid w:val="00DD392E"/>
    <w:rsid w:val="00DE1B2B"/>
    <w:rsid w:val="00DF06F3"/>
    <w:rsid w:val="00DF4E78"/>
    <w:rsid w:val="00E0756F"/>
    <w:rsid w:val="00E25B8C"/>
    <w:rsid w:val="00E31F40"/>
    <w:rsid w:val="00E346EB"/>
    <w:rsid w:val="00E40F51"/>
    <w:rsid w:val="00E42938"/>
    <w:rsid w:val="00E43272"/>
    <w:rsid w:val="00E471D6"/>
    <w:rsid w:val="00E610C4"/>
    <w:rsid w:val="00E65D13"/>
    <w:rsid w:val="00E6788B"/>
    <w:rsid w:val="00EA4AAC"/>
    <w:rsid w:val="00EC3CB7"/>
    <w:rsid w:val="00EC698A"/>
    <w:rsid w:val="00EC7326"/>
    <w:rsid w:val="00ED626C"/>
    <w:rsid w:val="00F356CF"/>
    <w:rsid w:val="00F44516"/>
    <w:rsid w:val="00F468CA"/>
    <w:rsid w:val="00F62C8B"/>
    <w:rsid w:val="00F71391"/>
    <w:rsid w:val="00F73AEF"/>
    <w:rsid w:val="00FF05C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7307"/>
  <w15:chartTrackingRefBased/>
  <w15:docId w15:val="{C3A1D1F5-44B7-4EB0-88E4-45F6357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E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B7"/>
  </w:style>
  <w:style w:type="paragraph" w:styleId="Footer">
    <w:name w:val="footer"/>
    <w:basedOn w:val="Normal"/>
    <w:link w:val="Foot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B7"/>
  </w:style>
  <w:style w:type="paragraph" w:styleId="BalloonText">
    <w:name w:val="Balloon Text"/>
    <w:basedOn w:val="Normal"/>
    <w:link w:val="BalloonTextChar"/>
    <w:uiPriority w:val="99"/>
    <w:semiHidden/>
    <w:unhideWhenUsed/>
    <w:rsid w:val="0096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39D2-68CA-477C-80A3-A3A045C1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Haworth</dc:creator>
  <cp:keywords/>
  <dc:description/>
  <cp:lastModifiedBy>Marianne Haworth</cp:lastModifiedBy>
  <cp:revision>46</cp:revision>
  <cp:lastPrinted>2021-09-24T10:41:00Z</cp:lastPrinted>
  <dcterms:created xsi:type="dcterms:W3CDTF">2021-10-06T08:31:00Z</dcterms:created>
  <dcterms:modified xsi:type="dcterms:W3CDTF">2021-11-04T10:46:00Z</dcterms:modified>
</cp:coreProperties>
</file>