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81"/>
      </w:tblGrid>
      <w:tr w:rsidR="009167B4" w14:paraId="6A55B373" w14:textId="77777777" w:rsidTr="00715D8B">
        <w:tc>
          <w:tcPr>
            <w:tcW w:w="4842" w:type="dxa"/>
          </w:tcPr>
          <w:p w14:paraId="65923A1C" w14:textId="3997C7B0" w:rsidR="009167B4" w:rsidRDefault="009167B4" w:rsidP="00ED3DBE">
            <w:pPr>
              <w:rPr>
                <w:b/>
                <w:bCs/>
              </w:rPr>
            </w:pPr>
          </w:p>
          <w:p w14:paraId="4BDB495A" w14:textId="07D828D9" w:rsidR="009167B4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>WALTON PARISH COUNCIL</w:t>
            </w:r>
          </w:p>
          <w:p w14:paraId="0AA3C52F" w14:textId="77777777" w:rsidR="009167B4" w:rsidRDefault="009167B4" w:rsidP="009167B4">
            <w:pPr>
              <w:rPr>
                <w:b/>
                <w:bCs/>
              </w:rPr>
            </w:pPr>
          </w:p>
          <w:p w14:paraId="3699D5EA" w14:textId="1DBEDC1C" w:rsidR="009167B4" w:rsidRPr="00436982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OF THE MEETING ON </w:t>
            </w:r>
            <w:r w:rsidR="00415305">
              <w:rPr>
                <w:b/>
                <w:bCs/>
              </w:rPr>
              <w:t>1</w:t>
            </w:r>
            <w:r w:rsidR="006257C0">
              <w:rPr>
                <w:b/>
                <w:bCs/>
              </w:rPr>
              <w:t xml:space="preserve"> </w:t>
            </w:r>
            <w:r w:rsidR="009A3985">
              <w:rPr>
                <w:b/>
                <w:bCs/>
              </w:rPr>
              <w:t>MARCH</w:t>
            </w:r>
            <w:r w:rsidR="006257C0">
              <w:rPr>
                <w:b/>
                <w:bCs/>
              </w:rPr>
              <w:t xml:space="preserve"> 2</w:t>
            </w:r>
            <w:r w:rsidRPr="00436982">
              <w:rPr>
                <w:b/>
                <w:bCs/>
              </w:rPr>
              <w:t>02</w:t>
            </w:r>
            <w:r w:rsidR="00415305">
              <w:rPr>
                <w:b/>
                <w:bCs/>
              </w:rPr>
              <w:t>2</w:t>
            </w:r>
          </w:p>
          <w:p w14:paraId="625C8A2F" w14:textId="3A40DE05" w:rsidR="009167B4" w:rsidRDefault="009167B4" w:rsidP="009167B4">
            <w:pPr>
              <w:rPr>
                <w:b/>
                <w:bCs/>
              </w:rPr>
            </w:pPr>
          </w:p>
        </w:tc>
        <w:tc>
          <w:tcPr>
            <w:tcW w:w="5081" w:type="dxa"/>
          </w:tcPr>
          <w:p w14:paraId="132E17DA" w14:textId="5AA2D5B4" w:rsidR="009167B4" w:rsidRDefault="009167B4" w:rsidP="009167B4">
            <w:pPr>
              <w:jc w:val="right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D3D72" wp14:editId="7B47EC1D">
                  <wp:extent cx="1756565" cy="909099"/>
                  <wp:effectExtent l="0" t="0" r="0" b="571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6" cy="9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348F9" w14:textId="24A36568" w:rsidR="00436982" w:rsidRDefault="00436982"/>
    <w:tbl>
      <w:tblPr>
        <w:tblStyle w:val="TableGrid"/>
        <w:tblpPr w:leftFromText="180" w:rightFromText="180" w:vertAnchor="text" w:tblpX="-289" w:tblpY="1"/>
        <w:tblOverlap w:val="nev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9532"/>
      </w:tblGrid>
      <w:tr w:rsidR="00956ADA" w14:paraId="4ECF8BF7" w14:textId="77777777" w:rsidTr="00357AAE">
        <w:tc>
          <w:tcPr>
            <w:tcW w:w="669" w:type="dxa"/>
          </w:tcPr>
          <w:p w14:paraId="0F922C2D" w14:textId="77758351" w:rsidR="00436982" w:rsidRPr="00AC2890" w:rsidRDefault="00436982" w:rsidP="00EC3CB7">
            <w:pPr>
              <w:rPr>
                <w:b/>
                <w:bCs/>
              </w:rPr>
            </w:pPr>
          </w:p>
        </w:tc>
        <w:tc>
          <w:tcPr>
            <w:tcW w:w="9532" w:type="dxa"/>
          </w:tcPr>
          <w:p w14:paraId="75B57ED4" w14:textId="5ACC31A2" w:rsidR="00436982" w:rsidRPr="00AC2890" w:rsidRDefault="00156324" w:rsidP="00EC3CB7">
            <w:pPr>
              <w:rPr>
                <w:b/>
                <w:bCs/>
              </w:rPr>
            </w:pPr>
            <w:r w:rsidRPr="00AC2890">
              <w:rPr>
                <w:b/>
                <w:bCs/>
              </w:rPr>
              <w:t>Present</w:t>
            </w:r>
          </w:p>
        </w:tc>
      </w:tr>
      <w:tr w:rsidR="00956ADA" w14:paraId="3B89E8B6" w14:textId="77777777" w:rsidTr="00357AAE">
        <w:tc>
          <w:tcPr>
            <w:tcW w:w="669" w:type="dxa"/>
          </w:tcPr>
          <w:p w14:paraId="719EC08F" w14:textId="77777777" w:rsidR="00156324" w:rsidRDefault="00156324" w:rsidP="00EC3CB7"/>
        </w:tc>
        <w:tc>
          <w:tcPr>
            <w:tcW w:w="9532" w:type="dxa"/>
          </w:tcPr>
          <w:p w14:paraId="4ACE1204" w14:textId="7A640D11" w:rsidR="00800D7D" w:rsidRPr="003D1D0D" w:rsidRDefault="00415305" w:rsidP="00750B38">
            <w:pPr>
              <w:jc w:val="both"/>
            </w:pPr>
            <w:r w:rsidRPr="003D1D0D">
              <w:t xml:space="preserve">Cllr J </w:t>
            </w:r>
            <w:proofErr w:type="spellStart"/>
            <w:r w:rsidRPr="003D1D0D">
              <w:t>Carlon</w:t>
            </w:r>
            <w:proofErr w:type="spellEnd"/>
            <w:r w:rsidR="00FD6F4C" w:rsidRPr="003D1D0D">
              <w:t xml:space="preserve"> (Chair)</w:t>
            </w:r>
          </w:p>
          <w:p w14:paraId="10121D65" w14:textId="23A972DE" w:rsidR="004914BC" w:rsidRPr="003D1D0D" w:rsidRDefault="004914BC" w:rsidP="00750B38">
            <w:pPr>
              <w:jc w:val="both"/>
            </w:pPr>
            <w:r w:rsidRPr="003D1D0D">
              <w:t>Cllr S Leith</w:t>
            </w:r>
          </w:p>
          <w:p w14:paraId="4CF9B0F1" w14:textId="77777777" w:rsidR="00800D7D" w:rsidRPr="003D1D0D" w:rsidRDefault="00800D7D" w:rsidP="00750B38">
            <w:pPr>
              <w:jc w:val="both"/>
            </w:pPr>
            <w:r w:rsidRPr="003D1D0D">
              <w:t>Cllr K Nixon</w:t>
            </w:r>
          </w:p>
          <w:p w14:paraId="12B0DD4C" w14:textId="35FAD17E" w:rsidR="006B7717" w:rsidRPr="003D1D0D" w:rsidRDefault="00800D7D" w:rsidP="006B7717">
            <w:pPr>
              <w:jc w:val="both"/>
            </w:pPr>
            <w:r w:rsidRPr="003D1D0D">
              <w:t>Cllr T Saunders</w:t>
            </w:r>
          </w:p>
          <w:p w14:paraId="6C1878B1" w14:textId="77777777" w:rsidR="003469D6" w:rsidRPr="003D1D0D" w:rsidRDefault="003469D6" w:rsidP="003469D6">
            <w:pPr>
              <w:jc w:val="both"/>
            </w:pPr>
            <w:r w:rsidRPr="003D1D0D">
              <w:t>Cllr W Parker</w:t>
            </w:r>
          </w:p>
          <w:p w14:paraId="6168ADDB" w14:textId="634CF5D6" w:rsidR="00872C5F" w:rsidRPr="003D1D0D" w:rsidRDefault="00A616CE" w:rsidP="00872C5F">
            <w:pPr>
              <w:jc w:val="both"/>
            </w:pPr>
            <w:r w:rsidRPr="003D1D0D">
              <w:t>Cllr C Pearson</w:t>
            </w:r>
          </w:p>
          <w:p w14:paraId="391AA7D5" w14:textId="77777777" w:rsidR="003B10F0" w:rsidRPr="003D1D0D" w:rsidRDefault="0004391A" w:rsidP="00750B38">
            <w:pPr>
              <w:jc w:val="both"/>
            </w:pPr>
            <w:r w:rsidRPr="003D1D0D">
              <w:t>Mr N Shaw (Clerk)</w:t>
            </w:r>
          </w:p>
          <w:p w14:paraId="21405E35" w14:textId="78267CAD" w:rsidR="00F478FF" w:rsidRPr="003D1D0D" w:rsidRDefault="00F44516" w:rsidP="00750B38">
            <w:pPr>
              <w:jc w:val="both"/>
            </w:pPr>
            <w:r w:rsidRPr="003D1D0D">
              <w:t>Cllr M Cummings, Wakefield MDC</w:t>
            </w:r>
          </w:p>
          <w:p w14:paraId="2E34FCC2" w14:textId="30922798" w:rsidR="004914BC" w:rsidRPr="003D1D0D" w:rsidRDefault="003D1D0D" w:rsidP="00750B38">
            <w:pPr>
              <w:jc w:val="both"/>
            </w:pPr>
            <w:r w:rsidRPr="003D1D0D">
              <w:t>1</w:t>
            </w:r>
            <w:r w:rsidR="004914BC" w:rsidRPr="003D1D0D">
              <w:t xml:space="preserve"> member</w:t>
            </w:r>
            <w:r w:rsidRPr="003D1D0D">
              <w:t xml:space="preserve"> </w:t>
            </w:r>
            <w:r w:rsidR="004914BC" w:rsidRPr="003D1D0D">
              <w:t>of the public</w:t>
            </w:r>
          </w:p>
          <w:p w14:paraId="724E290E" w14:textId="7304D132" w:rsidR="00EC3CB7" w:rsidRPr="003D1D0D" w:rsidRDefault="00EC3CB7" w:rsidP="00750B38">
            <w:pPr>
              <w:jc w:val="both"/>
            </w:pPr>
          </w:p>
        </w:tc>
      </w:tr>
      <w:tr w:rsidR="00956ADA" w14:paraId="73683F9C" w14:textId="77777777" w:rsidTr="00357AAE">
        <w:tc>
          <w:tcPr>
            <w:tcW w:w="669" w:type="dxa"/>
          </w:tcPr>
          <w:p w14:paraId="0B3973CD" w14:textId="56EECD98" w:rsidR="00436982" w:rsidRPr="00E65D13" w:rsidRDefault="003469D6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3985">
              <w:rPr>
                <w:b/>
                <w:bCs/>
              </w:rPr>
              <w:t>44</w:t>
            </w:r>
            <w:r w:rsidR="00FD6F4C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361C369F" w14:textId="455B9519" w:rsidR="00436982" w:rsidRPr="00E65D13" w:rsidRDefault="00436982" w:rsidP="00750B38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Apologies for absence</w:t>
            </w:r>
          </w:p>
        </w:tc>
      </w:tr>
      <w:tr w:rsidR="00956ADA" w14:paraId="0A88A4E9" w14:textId="77777777" w:rsidTr="00357AAE">
        <w:tc>
          <w:tcPr>
            <w:tcW w:w="669" w:type="dxa"/>
          </w:tcPr>
          <w:p w14:paraId="015D3950" w14:textId="77777777" w:rsidR="00436982" w:rsidRDefault="00436982" w:rsidP="00EC3CB7"/>
        </w:tc>
        <w:tc>
          <w:tcPr>
            <w:tcW w:w="9532" w:type="dxa"/>
          </w:tcPr>
          <w:p w14:paraId="0A9FA2A1" w14:textId="5ED2CA27" w:rsidR="0050486D" w:rsidRDefault="00077400" w:rsidP="000A3E36">
            <w:pPr>
              <w:jc w:val="both"/>
            </w:pPr>
            <w:r>
              <w:t xml:space="preserve">Cllr A </w:t>
            </w:r>
            <w:proofErr w:type="spellStart"/>
            <w:r>
              <w:t>Manifield</w:t>
            </w:r>
            <w:proofErr w:type="spellEnd"/>
            <w:r>
              <w:t>, Wakefield MDC</w:t>
            </w:r>
          </w:p>
          <w:p w14:paraId="706C6C6E" w14:textId="711D42FC" w:rsidR="000A3E36" w:rsidRPr="004914BC" w:rsidRDefault="000A3E36" w:rsidP="000A3E36">
            <w:pPr>
              <w:jc w:val="both"/>
            </w:pPr>
          </w:p>
        </w:tc>
      </w:tr>
      <w:tr w:rsidR="00956ADA" w14:paraId="6C507C3E" w14:textId="77777777" w:rsidTr="00357AAE">
        <w:tc>
          <w:tcPr>
            <w:tcW w:w="669" w:type="dxa"/>
          </w:tcPr>
          <w:p w14:paraId="1ABB9862" w14:textId="29A06342" w:rsidR="00436982" w:rsidRPr="00A20D91" w:rsidRDefault="003469D6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3985">
              <w:rPr>
                <w:b/>
                <w:bCs/>
              </w:rPr>
              <w:t>45</w:t>
            </w:r>
            <w:r w:rsidR="0075404C" w:rsidRPr="00A20D91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3AD3AC49" w14:textId="0F5764F3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Minutes</w:t>
            </w:r>
            <w:r w:rsidR="00AD168B">
              <w:rPr>
                <w:b/>
                <w:bCs/>
              </w:rPr>
              <w:t xml:space="preserve"> and matters arising</w:t>
            </w:r>
          </w:p>
          <w:p w14:paraId="5E9F91BA" w14:textId="756AD441" w:rsidR="006160D2" w:rsidRDefault="00A940B6" w:rsidP="00750B38">
            <w:pPr>
              <w:jc w:val="both"/>
              <w:rPr>
                <w:color w:val="000000"/>
              </w:rPr>
            </w:pPr>
            <w:r>
              <w:t>RESOLVED: T</w:t>
            </w:r>
            <w:r w:rsidR="00AD168B" w:rsidRPr="0063102F">
              <w:t xml:space="preserve">o approve the minutes of the meeting held on </w:t>
            </w:r>
            <w:r w:rsidR="005A76CD">
              <w:t>1</w:t>
            </w:r>
            <w:r w:rsidR="009A3985">
              <w:t xml:space="preserve"> February </w:t>
            </w:r>
            <w:r w:rsidR="00AD168B">
              <w:rPr>
                <w:color w:val="000000"/>
              </w:rPr>
              <w:t>202</w:t>
            </w:r>
            <w:r w:rsidR="009A3985">
              <w:rPr>
                <w:color w:val="000000"/>
              </w:rPr>
              <w:t>2</w:t>
            </w:r>
            <w:r w:rsidR="00AD168B">
              <w:rPr>
                <w:color w:val="000000"/>
              </w:rPr>
              <w:t xml:space="preserve"> as a true and correct record</w:t>
            </w:r>
            <w:r w:rsidR="000A3E36">
              <w:rPr>
                <w:color w:val="000000"/>
              </w:rPr>
              <w:t>.</w:t>
            </w:r>
          </w:p>
          <w:p w14:paraId="29D1AFC2" w14:textId="09DC9C4B" w:rsidR="00EC3CB7" w:rsidRDefault="00EC3CB7" w:rsidP="00940968">
            <w:pPr>
              <w:jc w:val="both"/>
            </w:pPr>
          </w:p>
        </w:tc>
      </w:tr>
      <w:tr w:rsidR="00843C2F" w14:paraId="1A7BD855" w14:textId="77777777" w:rsidTr="00357AAE">
        <w:tc>
          <w:tcPr>
            <w:tcW w:w="669" w:type="dxa"/>
          </w:tcPr>
          <w:p w14:paraId="2B12BC26" w14:textId="469DB415" w:rsidR="00843C2F" w:rsidRDefault="006A75AC" w:rsidP="00843C2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290A">
              <w:rPr>
                <w:b/>
                <w:bCs/>
              </w:rPr>
              <w:t>46</w:t>
            </w:r>
            <w:r w:rsidR="00843C2F" w:rsidRPr="00E65D13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0F38A382" w14:textId="77777777" w:rsidR="00843C2F" w:rsidRDefault="00843C2F" w:rsidP="00843C2F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Declarations of interest</w:t>
            </w:r>
          </w:p>
          <w:p w14:paraId="51CA6513" w14:textId="77777777" w:rsidR="00190623" w:rsidRDefault="003D1D0D" w:rsidP="00EE290A">
            <w:pPr>
              <w:jc w:val="both"/>
            </w:pPr>
            <w:r>
              <w:t>None</w:t>
            </w:r>
          </w:p>
          <w:p w14:paraId="08C8CD62" w14:textId="475638B5" w:rsidR="003D1D0D" w:rsidRPr="000A3E36" w:rsidRDefault="003D1D0D" w:rsidP="00EE290A">
            <w:pPr>
              <w:jc w:val="both"/>
            </w:pPr>
          </w:p>
        </w:tc>
      </w:tr>
      <w:tr w:rsidR="00956ADA" w14:paraId="28845858" w14:textId="77777777" w:rsidTr="00357AAE">
        <w:tc>
          <w:tcPr>
            <w:tcW w:w="669" w:type="dxa"/>
          </w:tcPr>
          <w:p w14:paraId="7A69C296" w14:textId="513B8F15" w:rsidR="00436982" w:rsidRPr="00A20D91" w:rsidRDefault="006A75AC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290A">
              <w:rPr>
                <w:b/>
                <w:bCs/>
              </w:rPr>
              <w:t>47</w:t>
            </w:r>
            <w:r w:rsidR="00A20D91" w:rsidRPr="00A20D91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6D4EF0B5" w14:textId="77777777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Public forum</w:t>
            </w:r>
          </w:p>
          <w:p w14:paraId="03E69AEE" w14:textId="3D842D36" w:rsidR="0073415B" w:rsidRPr="003D1D0D" w:rsidRDefault="003D1D0D" w:rsidP="00EE290A">
            <w:pPr>
              <w:jc w:val="both"/>
            </w:pPr>
            <w:r w:rsidRPr="003D1D0D">
              <w:t>No questions from the public</w:t>
            </w:r>
          </w:p>
          <w:p w14:paraId="465AE808" w14:textId="66B68A5A" w:rsidR="00EE290A" w:rsidRDefault="00EE290A" w:rsidP="00EE290A">
            <w:pPr>
              <w:jc w:val="both"/>
            </w:pPr>
          </w:p>
        </w:tc>
      </w:tr>
      <w:tr w:rsidR="004E7417" w14:paraId="46B92245" w14:textId="77777777" w:rsidTr="00357AAE">
        <w:tc>
          <w:tcPr>
            <w:tcW w:w="669" w:type="dxa"/>
          </w:tcPr>
          <w:p w14:paraId="76A31978" w14:textId="19FDFBEB" w:rsidR="004E7417" w:rsidRDefault="001C466A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290A">
              <w:rPr>
                <w:b/>
                <w:bCs/>
              </w:rPr>
              <w:t>48</w:t>
            </w:r>
            <w:r w:rsidR="004E7417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6FC800CC" w14:textId="77777777" w:rsidR="004E7417" w:rsidRDefault="004E7417" w:rsidP="004E74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SAFE scheme</w:t>
            </w:r>
          </w:p>
          <w:p w14:paraId="5DAF8E5C" w14:textId="2F564C75" w:rsidR="00843C2F" w:rsidRPr="00946B6A" w:rsidRDefault="004E7417" w:rsidP="00A0547B">
            <w:pPr>
              <w:jc w:val="both"/>
            </w:pPr>
            <w:r w:rsidRPr="00956ADA">
              <w:t xml:space="preserve">PC Steel </w:t>
            </w:r>
            <w:r w:rsidR="00106262">
              <w:t xml:space="preserve">was not in attendance at the meeting.  </w:t>
            </w:r>
            <w:r w:rsidR="003D1D0D">
              <w:t xml:space="preserve">A </w:t>
            </w:r>
            <w:r w:rsidRPr="00956ADA">
              <w:t xml:space="preserve">report was </w:t>
            </w:r>
            <w:r w:rsidR="00C210F8">
              <w:t>circulated</w:t>
            </w:r>
            <w:r w:rsidR="003D1D0D">
              <w:t xml:space="preserve"> at the meeting</w:t>
            </w:r>
            <w:r w:rsidR="00C51992">
              <w:t xml:space="preserve">, </w:t>
            </w:r>
            <w:proofErr w:type="gramStart"/>
            <w:r w:rsidR="00C51992">
              <w:t>summarised</w:t>
            </w:r>
            <w:proofErr w:type="gramEnd"/>
            <w:r w:rsidR="00C210F8">
              <w:t xml:space="preserve"> and </w:t>
            </w:r>
            <w:r w:rsidRPr="00956ADA">
              <w:t>noted.</w:t>
            </w:r>
            <w:r>
              <w:t xml:space="preserve">  </w:t>
            </w:r>
            <w:r w:rsidR="003D1D0D">
              <w:t>There were two recorded crimes within the village in February 2022, for criminal damage.</w:t>
            </w:r>
          </w:p>
          <w:p w14:paraId="6A151AFC" w14:textId="2CDD909A" w:rsidR="00BD7112" w:rsidRPr="00A20D91" w:rsidRDefault="00BD7112" w:rsidP="004E7417">
            <w:pPr>
              <w:jc w:val="both"/>
              <w:rPr>
                <w:b/>
                <w:bCs/>
              </w:rPr>
            </w:pPr>
          </w:p>
        </w:tc>
      </w:tr>
      <w:tr w:rsidR="004933C8" w14:paraId="2BEEEB3E" w14:textId="77777777" w:rsidTr="00357AAE">
        <w:tc>
          <w:tcPr>
            <w:tcW w:w="669" w:type="dxa"/>
          </w:tcPr>
          <w:p w14:paraId="77BB97B9" w14:textId="04E12FCB" w:rsidR="004933C8" w:rsidRDefault="004933C8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290A">
              <w:rPr>
                <w:b/>
                <w:bCs/>
              </w:rPr>
              <w:t>49</w:t>
            </w:r>
            <w:r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3222B260" w14:textId="77777777" w:rsidR="004933C8" w:rsidRPr="00040970" w:rsidRDefault="004933C8" w:rsidP="004933C8">
            <w:pPr>
              <w:pStyle w:val="NoSpacing"/>
              <w:rPr>
                <w:rFonts w:cstheme="minorHAnsi"/>
                <w:b/>
                <w:bCs/>
              </w:rPr>
            </w:pPr>
            <w:r w:rsidRPr="00040970">
              <w:rPr>
                <w:rFonts w:cstheme="minorHAnsi"/>
                <w:b/>
                <w:bCs/>
              </w:rPr>
              <w:t>Ward 5 councillor report</w:t>
            </w:r>
          </w:p>
          <w:p w14:paraId="5784A529" w14:textId="6A8BDFDA" w:rsidR="00077400" w:rsidRDefault="003D1D0D" w:rsidP="00EE290A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3D1D0D">
              <w:t xml:space="preserve">’20 is Plenty’ campaign </w:t>
            </w:r>
            <w:r>
              <w:t>–</w:t>
            </w:r>
            <w:r w:rsidRPr="003D1D0D">
              <w:t xml:space="preserve"> </w:t>
            </w:r>
            <w:r w:rsidR="00FE465C">
              <w:t xml:space="preserve">the </w:t>
            </w:r>
            <w:r>
              <w:t>Police are looking to send their Safety Team into the school to discuss the campaign</w:t>
            </w:r>
          </w:p>
          <w:p w14:paraId="59F9C664" w14:textId="77777777" w:rsidR="003D1D0D" w:rsidRDefault="003D1D0D" w:rsidP="00EE290A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Streetlights on Woodfield – new cells have been fitted and are now working</w:t>
            </w:r>
          </w:p>
          <w:p w14:paraId="55E5A4C7" w14:textId="65EF38DD" w:rsidR="003D1D0D" w:rsidRDefault="003D1D0D" w:rsidP="00EE290A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School Lane resurfacing – this work will be undertaken in April/May 2022</w:t>
            </w:r>
          </w:p>
          <w:p w14:paraId="25655692" w14:textId="62C44A32" w:rsidR="003D1D0D" w:rsidRDefault="003D1D0D" w:rsidP="00EE290A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Brook Farm – no update on this, this month</w:t>
            </w:r>
          </w:p>
          <w:p w14:paraId="1F5F5DAC" w14:textId="7172289B" w:rsidR="00FF7734" w:rsidRDefault="00FF7734" w:rsidP="00EE290A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Common Lane – chevron road signage is being proposed on both directions approaching the bend on the road</w:t>
            </w:r>
            <w:r w:rsidR="00CE60F1">
              <w:t xml:space="preserve"> and </w:t>
            </w:r>
            <w:r>
              <w:t>the installation of a VMS sign on the approach</w:t>
            </w:r>
            <w:r w:rsidR="00CE60F1">
              <w:t xml:space="preserve"> to warn drivers of the speed limit</w:t>
            </w:r>
            <w:r>
              <w:t xml:space="preserve"> </w:t>
            </w:r>
          </w:p>
          <w:p w14:paraId="438CC176" w14:textId="4D75AF3F" w:rsidR="00CE60F1" w:rsidRDefault="00CE60F1" w:rsidP="00EE290A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Shay Lane – the extension of a 20MPH limit will be consulted upon for a greater extent of Shay Lane, by Wakefield MDC</w:t>
            </w:r>
          </w:p>
          <w:p w14:paraId="72B885B8" w14:textId="4B92B2E4" w:rsidR="003D1D0D" w:rsidRPr="003D1D0D" w:rsidRDefault="003D1D0D" w:rsidP="003D1D0D">
            <w:pPr>
              <w:pStyle w:val="ListParagraph"/>
              <w:jc w:val="both"/>
            </w:pPr>
          </w:p>
        </w:tc>
      </w:tr>
      <w:tr w:rsidR="00214981" w14:paraId="617BA7C8" w14:textId="77777777" w:rsidTr="00357AAE">
        <w:tc>
          <w:tcPr>
            <w:tcW w:w="669" w:type="dxa"/>
          </w:tcPr>
          <w:p w14:paraId="0BF54A96" w14:textId="17D6C378" w:rsidR="00214981" w:rsidRDefault="00A13277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214981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623627EA" w14:textId="3D9124E1" w:rsidR="00214981" w:rsidRDefault="002D2B9E" w:rsidP="004E74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Grant applications</w:t>
            </w:r>
          </w:p>
          <w:p w14:paraId="434C305E" w14:textId="33070BF1" w:rsidR="0043669C" w:rsidRDefault="0043669C" w:rsidP="002D2B9E">
            <w:pPr>
              <w:jc w:val="both"/>
            </w:pPr>
            <w:r>
              <w:t xml:space="preserve">Walton Library </w:t>
            </w:r>
            <w:r w:rsidR="006215E0">
              <w:t xml:space="preserve">have provided a copy of their lease agreement enabling the release of </w:t>
            </w:r>
            <w:r>
              <w:t xml:space="preserve">the £1,000 </w:t>
            </w:r>
            <w:r w:rsidR="006215E0">
              <w:t xml:space="preserve">parish council </w:t>
            </w:r>
            <w:r>
              <w:t>grant</w:t>
            </w:r>
            <w:r w:rsidR="00E318FC">
              <w:t xml:space="preserve"> previously agreed</w:t>
            </w:r>
            <w:r w:rsidR="00F87A85">
              <w:t xml:space="preserve">.  </w:t>
            </w:r>
          </w:p>
          <w:p w14:paraId="5B410CDD" w14:textId="77777777" w:rsidR="0043669C" w:rsidRDefault="0043669C" w:rsidP="002D2B9E">
            <w:pPr>
              <w:jc w:val="both"/>
            </w:pPr>
          </w:p>
          <w:p w14:paraId="7D855D71" w14:textId="5CE86A40" w:rsidR="008E26CE" w:rsidRPr="002C646F" w:rsidRDefault="00CE60F1" w:rsidP="002D2B9E">
            <w:pPr>
              <w:jc w:val="both"/>
              <w:rPr>
                <w:b/>
                <w:bCs/>
              </w:rPr>
            </w:pPr>
            <w:r w:rsidRPr="002C646F">
              <w:rPr>
                <w:b/>
                <w:bCs/>
              </w:rPr>
              <w:t>151.1. Waterton Academy Trust application</w:t>
            </w:r>
          </w:p>
          <w:p w14:paraId="0D1BB271" w14:textId="623251E2" w:rsidR="00CE60F1" w:rsidRDefault="00B05E87" w:rsidP="002D2B9E">
            <w:pPr>
              <w:jc w:val="both"/>
            </w:pPr>
            <w:r>
              <w:t>The details of the £250 grant application for a contribution towards the School Forest project was discussed.</w:t>
            </w:r>
          </w:p>
          <w:p w14:paraId="3F7C4071" w14:textId="3C470C4D" w:rsidR="00B05E87" w:rsidRDefault="00B05E87" w:rsidP="002D2B9E">
            <w:pPr>
              <w:jc w:val="both"/>
            </w:pPr>
            <w:r>
              <w:t>RESOLVED: The £250 grant to Waterton Academy Trust was approved.</w:t>
            </w:r>
          </w:p>
          <w:p w14:paraId="1C900467" w14:textId="77777777" w:rsidR="00B05E87" w:rsidRDefault="00B05E87" w:rsidP="002D2B9E">
            <w:pPr>
              <w:jc w:val="both"/>
            </w:pPr>
          </w:p>
          <w:p w14:paraId="6619A8B6" w14:textId="0154BEF6" w:rsidR="00CE60F1" w:rsidRPr="002C646F" w:rsidRDefault="00CE60F1" w:rsidP="002D2B9E">
            <w:pPr>
              <w:jc w:val="both"/>
              <w:rPr>
                <w:b/>
                <w:bCs/>
              </w:rPr>
            </w:pPr>
            <w:r w:rsidRPr="002C646F">
              <w:rPr>
                <w:b/>
                <w:bCs/>
              </w:rPr>
              <w:t>151.2. Waterton Academy PTA</w:t>
            </w:r>
          </w:p>
          <w:p w14:paraId="2B2EA707" w14:textId="64245DE0" w:rsidR="00CE60F1" w:rsidRDefault="00B05E87" w:rsidP="002D2B9E">
            <w:pPr>
              <w:jc w:val="both"/>
            </w:pPr>
            <w:r>
              <w:t>The details of the £250 grant application for a contribution towards the Gardening Club project was discussed.</w:t>
            </w:r>
          </w:p>
          <w:p w14:paraId="24F68351" w14:textId="77777777" w:rsidR="002D2B9E" w:rsidRPr="00B05E87" w:rsidRDefault="00B05E87" w:rsidP="002D2B9E">
            <w:pPr>
              <w:jc w:val="both"/>
            </w:pPr>
            <w:r w:rsidRPr="00B05E87">
              <w:t>RESOLVED: That £250 grant to the Waterton Academy PTA is approved</w:t>
            </w:r>
          </w:p>
          <w:p w14:paraId="5C3B1403" w14:textId="26E11BDC" w:rsidR="00B05E87" w:rsidRDefault="00B05E87" w:rsidP="002D2B9E">
            <w:pPr>
              <w:jc w:val="both"/>
              <w:rPr>
                <w:b/>
                <w:bCs/>
              </w:rPr>
            </w:pPr>
          </w:p>
        </w:tc>
      </w:tr>
      <w:tr w:rsidR="00214981" w14:paraId="57B64BF7" w14:textId="77777777" w:rsidTr="00357AAE">
        <w:tc>
          <w:tcPr>
            <w:tcW w:w="669" w:type="dxa"/>
          </w:tcPr>
          <w:p w14:paraId="3A86807B" w14:textId="22818D06" w:rsidR="00214981" w:rsidRDefault="002D2B9E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</w:t>
            </w:r>
            <w:r w:rsidR="00214981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02C9BCB9" w14:textId="193DDD0C" w:rsidR="00214981" w:rsidRPr="007C4C14" w:rsidRDefault="002D2B9E" w:rsidP="004E74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Parish newsletter</w:t>
            </w:r>
          </w:p>
          <w:p w14:paraId="6134DB14" w14:textId="77777777" w:rsidR="00FC0F0F" w:rsidRDefault="002C646F" w:rsidP="00A308DB">
            <w:pPr>
              <w:jc w:val="both"/>
            </w:pPr>
            <w:r>
              <w:t xml:space="preserve">A draft of the next newsletter has been circulated prior to the meeting.  The draft was discussed.  Information will be added on the newly co-opted members of the parish council, grant </w:t>
            </w:r>
            <w:r w:rsidR="00A308DB">
              <w:t>recipients and a range of smaller amendments made to the draft.  The newsletter will be circulated in March.  A Summer newsletter will be produced in June 2022.</w:t>
            </w:r>
          </w:p>
          <w:p w14:paraId="54FBB75D" w14:textId="34BA1142" w:rsidR="00A308DB" w:rsidRPr="007C4C14" w:rsidRDefault="00A308DB" w:rsidP="00A308DB">
            <w:pPr>
              <w:jc w:val="both"/>
              <w:rPr>
                <w:b/>
                <w:bCs/>
              </w:rPr>
            </w:pPr>
          </w:p>
        </w:tc>
      </w:tr>
      <w:tr w:rsidR="009229F5" w14:paraId="17AE9EA9" w14:textId="77777777" w:rsidTr="00357AAE">
        <w:tc>
          <w:tcPr>
            <w:tcW w:w="669" w:type="dxa"/>
          </w:tcPr>
          <w:p w14:paraId="52D40DDD" w14:textId="5036DE1D" w:rsidR="009229F5" w:rsidRDefault="009229F5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B9E">
              <w:rPr>
                <w:b/>
                <w:bCs/>
              </w:rPr>
              <w:t>52</w:t>
            </w:r>
            <w:r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440D4B2F" w14:textId="622E6B93" w:rsidR="009229F5" w:rsidRPr="002012D8" w:rsidRDefault="00555314" w:rsidP="004E7417">
            <w:pPr>
              <w:jc w:val="both"/>
              <w:rPr>
                <w:b/>
                <w:bCs/>
              </w:rPr>
            </w:pPr>
            <w:r w:rsidRPr="002012D8">
              <w:rPr>
                <w:b/>
                <w:bCs/>
              </w:rPr>
              <w:t>January 2022</w:t>
            </w:r>
            <w:r w:rsidR="009229F5" w:rsidRPr="002012D8">
              <w:rPr>
                <w:b/>
                <w:bCs/>
              </w:rPr>
              <w:t xml:space="preserve"> bank reconciliation</w:t>
            </w:r>
          </w:p>
          <w:p w14:paraId="1EDF9125" w14:textId="315288C7" w:rsidR="00072ED0" w:rsidRPr="002012D8" w:rsidRDefault="00072ED0" w:rsidP="00072ED0">
            <w:pPr>
              <w:jc w:val="both"/>
              <w:rPr>
                <w:rFonts w:cstheme="minorHAnsi"/>
              </w:rPr>
            </w:pPr>
            <w:r w:rsidRPr="002012D8">
              <w:rPr>
                <w:rFonts w:cstheme="minorHAnsi"/>
              </w:rPr>
              <w:t>The reconciliation was noted.  Accounts paid</w:t>
            </w:r>
            <w:r w:rsidR="00940968" w:rsidRPr="002012D8">
              <w:rPr>
                <w:rFonts w:cstheme="minorHAnsi"/>
              </w:rPr>
              <w:t xml:space="preserve"> </w:t>
            </w:r>
            <w:r w:rsidRPr="002012D8">
              <w:rPr>
                <w:rFonts w:cstheme="minorHAnsi"/>
              </w:rPr>
              <w:t>totalled £</w:t>
            </w:r>
            <w:r w:rsidR="00482EF0" w:rsidRPr="002012D8">
              <w:rPr>
                <w:rFonts w:cstheme="minorHAnsi"/>
              </w:rPr>
              <w:t>7,641.11</w:t>
            </w:r>
            <w:r w:rsidRPr="002012D8">
              <w:rPr>
                <w:rFonts w:cstheme="minorHAnsi"/>
              </w:rPr>
              <w:t xml:space="preserve"> for </w:t>
            </w:r>
            <w:r w:rsidR="00555314" w:rsidRPr="002012D8">
              <w:rPr>
                <w:rFonts w:cstheme="minorHAnsi"/>
              </w:rPr>
              <w:t>January 2022</w:t>
            </w:r>
            <w:r w:rsidRPr="002012D8">
              <w:rPr>
                <w:rFonts w:cstheme="minorHAnsi"/>
              </w:rPr>
              <w:t xml:space="preserve"> and income received totalled £</w:t>
            </w:r>
            <w:r w:rsidR="00E557F0" w:rsidRPr="002012D8">
              <w:rPr>
                <w:rFonts w:cstheme="minorHAnsi"/>
              </w:rPr>
              <w:t>1,184.88</w:t>
            </w:r>
            <w:r w:rsidRPr="002012D8">
              <w:rPr>
                <w:rFonts w:cstheme="minorHAnsi"/>
              </w:rPr>
              <w:t xml:space="preserve">.  The account balances at the end of </w:t>
            </w:r>
            <w:r w:rsidR="00555314" w:rsidRPr="002012D8">
              <w:rPr>
                <w:rFonts w:cstheme="minorHAnsi"/>
              </w:rPr>
              <w:t>January 2022</w:t>
            </w:r>
            <w:r w:rsidRPr="002012D8">
              <w:rPr>
                <w:rFonts w:cstheme="minorHAnsi"/>
              </w:rPr>
              <w:t xml:space="preserve"> are:</w:t>
            </w:r>
          </w:p>
          <w:p w14:paraId="01CFF450" w14:textId="77777777" w:rsidR="00072ED0" w:rsidRPr="002012D8" w:rsidRDefault="00072ED0" w:rsidP="00072ED0">
            <w:pPr>
              <w:jc w:val="both"/>
              <w:rPr>
                <w:rFonts w:cstheme="minorHAnsi"/>
              </w:rPr>
            </w:pPr>
          </w:p>
          <w:p w14:paraId="21DC5990" w14:textId="75CA1F58" w:rsidR="00072ED0" w:rsidRPr="002012D8" w:rsidRDefault="00072ED0" w:rsidP="00072ED0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2012D8">
              <w:rPr>
                <w:rFonts w:cstheme="minorHAnsi"/>
              </w:rPr>
              <w:t>Current a/c:                                              £</w:t>
            </w:r>
            <w:r w:rsidR="00E557F0" w:rsidRPr="002012D8">
              <w:rPr>
                <w:rFonts w:cstheme="minorHAnsi"/>
              </w:rPr>
              <w:t>1,228.37</w:t>
            </w:r>
          </w:p>
          <w:p w14:paraId="1D649B25" w14:textId="39D924CF" w:rsidR="00072ED0" w:rsidRPr="002012D8" w:rsidRDefault="00072ED0" w:rsidP="00072ED0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  <w:u w:val="single"/>
              </w:rPr>
            </w:pPr>
            <w:r w:rsidRPr="002012D8">
              <w:rPr>
                <w:rFonts w:cstheme="minorHAnsi"/>
              </w:rPr>
              <w:t xml:space="preserve">Barclays Business Res a/c:                   </w:t>
            </w:r>
            <w:r w:rsidRPr="002012D8">
              <w:rPr>
                <w:rFonts w:cstheme="minorHAnsi"/>
              </w:rPr>
              <w:tab/>
              <w:t>£</w:t>
            </w:r>
            <w:r w:rsidR="00E557F0" w:rsidRPr="002012D8">
              <w:rPr>
                <w:rFonts w:cstheme="minorHAnsi"/>
              </w:rPr>
              <w:t>47,836.27</w:t>
            </w:r>
          </w:p>
          <w:p w14:paraId="37A09CE7" w14:textId="3FE7CAF5" w:rsidR="00072ED0" w:rsidRPr="002012D8" w:rsidRDefault="00072ED0" w:rsidP="00072ED0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2012D8">
              <w:rPr>
                <w:rFonts w:cstheme="minorHAnsi"/>
              </w:rPr>
              <w:t>HSBC &amp; Nationwide deposit a/cs:</w:t>
            </w:r>
            <w:r w:rsidRPr="002012D8">
              <w:rPr>
                <w:rFonts w:cstheme="minorHAnsi"/>
              </w:rPr>
              <w:tab/>
              <w:t xml:space="preserve">      </w:t>
            </w:r>
            <w:r w:rsidRPr="002012D8">
              <w:rPr>
                <w:rFonts w:cstheme="minorHAnsi"/>
                <w:u w:val="single"/>
              </w:rPr>
              <w:t>£50,9</w:t>
            </w:r>
            <w:r w:rsidR="00424863" w:rsidRPr="002012D8">
              <w:rPr>
                <w:rFonts w:cstheme="minorHAnsi"/>
                <w:u w:val="single"/>
              </w:rPr>
              <w:t>85.21</w:t>
            </w:r>
          </w:p>
          <w:p w14:paraId="502F0DA9" w14:textId="6B0FBECA" w:rsidR="009229F5" w:rsidRPr="002012D8" w:rsidRDefault="003E7D1F" w:rsidP="00072ED0">
            <w:pPr>
              <w:jc w:val="both"/>
              <w:rPr>
                <w:rFonts w:cstheme="minorHAnsi"/>
              </w:rPr>
            </w:pPr>
            <w:r w:rsidRPr="002012D8">
              <w:rPr>
                <w:rFonts w:cstheme="minorHAnsi"/>
              </w:rPr>
              <w:t xml:space="preserve">           </w:t>
            </w:r>
            <w:r w:rsidR="00072ED0" w:rsidRPr="002012D8">
              <w:rPr>
                <w:rFonts w:cstheme="minorHAnsi"/>
              </w:rPr>
              <w:t xml:space="preserve">Total                                               </w:t>
            </w:r>
            <w:r w:rsidR="00072ED0" w:rsidRPr="002012D8">
              <w:rPr>
                <w:rFonts w:cstheme="minorHAnsi"/>
              </w:rPr>
              <w:tab/>
              <w:t xml:space="preserve">   £10</w:t>
            </w:r>
            <w:r w:rsidR="00424863" w:rsidRPr="002012D8">
              <w:rPr>
                <w:rFonts w:cstheme="minorHAnsi"/>
              </w:rPr>
              <w:t>0,049.85</w:t>
            </w:r>
          </w:p>
          <w:p w14:paraId="2C24B7DF" w14:textId="43D7FDC3" w:rsidR="00072ED0" w:rsidRPr="002012D8" w:rsidRDefault="00072ED0" w:rsidP="00072ED0">
            <w:pPr>
              <w:jc w:val="both"/>
              <w:rPr>
                <w:b/>
                <w:bCs/>
              </w:rPr>
            </w:pPr>
          </w:p>
        </w:tc>
      </w:tr>
      <w:tr w:rsidR="00B05783" w14:paraId="10DE633B" w14:textId="77777777" w:rsidTr="00357AAE">
        <w:tc>
          <w:tcPr>
            <w:tcW w:w="669" w:type="dxa"/>
          </w:tcPr>
          <w:p w14:paraId="42D637B5" w14:textId="72129F63" w:rsidR="00B05783" w:rsidRDefault="00B85657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59BF">
              <w:rPr>
                <w:b/>
                <w:bCs/>
              </w:rPr>
              <w:t>53</w:t>
            </w:r>
            <w:r w:rsidR="00190623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1CE3CB81" w14:textId="0EE22AD0" w:rsidR="00B05783" w:rsidRDefault="00B05783" w:rsidP="00750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 w:rsidR="00E42938">
              <w:rPr>
                <w:b/>
                <w:bCs/>
              </w:rPr>
              <w:t xml:space="preserve"> Committee</w:t>
            </w:r>
          </w:p>
          <w:p w14:paraId="756CEA69" w14:textId="7978EA4B" w:rsidR="00385BAD" w:rsidRDefault="00284762" w:rsidP="005D30F3">
            <w:pPr>
              <w:jc w:val="both"/>
            </w:pPr>
            <w:r>
              <w:t xml:space="preserve">A discussion was undertaken on the </w:t>
            </w:r>
            <w:r w:rsidR="00E02DEF">
              <w:t xml:space="preserve">four current </w:t>
            </w:r>
            <w:r w:rsidR="007D31B2" w:rsidRPr="007D31B2">
              <w:t>planning applications</w:t>
            </w:r>
            <w:r w:rsidR="00E02DEF">
              <w:t xml:space="preserve"> received by Wakefield MDC in the last month, but no actions were raised.</w:t>
            </w:r>
          </w:p>
          <w:p w14:paraId="775E3AA9" w14:textId="1BB93380" w:rsidR="005B442F" w:rsidRDefault="00E02DEF" w:rsidP="005D30F3">
            <w:pPr>
              <w:jc w:val="both"/>
            </w:pPr>
            <w:r>
              <w:t xml:space="preserve"> </w:t>
            </w:r>
          </w:p>
          <w:p w14:paraId="2AF964B5" w14:textId="16DF6122" w:rsidR="00E02DEF" w:rsidRDefault="00BF6533" w:rsidP="005D30F3">
            <w:pPr>
              <w:jc w:val="both"/>
            </w:pPr>
            <w:r>
              <w:t>A discussion was undertaken on</w:t>
            </w:r>
            <w:r w:rsidR="00AD4F2B">
              <w:t xml:space="preserve"> </w:t>
            </w:r>
            <w:r w:rsidR="00BD0100">
              <w:t xml:space="preserve">the Planning Inspectorate’s decision on application </w:t>
            </w:r>
            <w:r w:rsidR="00AD4F2B">
              <w:t xml:space="preserve">APP/X4725/W/17/3174934 </w:t>
            </w:r>
            <w:r w:rsidR="00BD0100">
              <w:t>(</w:t>
            </w:r>
            <w:r>
              <w:t xml:space="preserve">land adjacent to </w:t>
            </w:r>
            <w:r w:rsidR="00E02DEF">
              <w:t>Oakenshaw Lane</w:t>
            </w:r>
            <w:r w:rsidR="00BD0100">
              <w:t>).  The</w:t>
            </w:r>
            <w:r>
              <w:t xml:space="preserve"> temporary planning permission appeal decision expires in May 2022.  The Parish Council discussed whether it should seek to notify the Planning Team at Wakefield MDC to expect a planning application from the applicant or the planning authority to ensure it enforces the planning conditions granted in 2018.  Th</w:t>
            </w:r>
            <w:r w:rsidR="00945E9A">
              <w:t>e land</w:t>
            </w:r>
            <w:r>
              <w:t xml:space="preserve"> appears to be within the Crofton Parish.</w:t>
            </w:r>
          </w:p>
          <w:p w14:paraId="4F3CFFBC" w14:textId="722BA04B" w:rsidR="00BF6533" w:rsidRDefault="00BF6533" w:rsidP="005D30F3">
            <w:pPr>
              <w:jc w:val="both"/>
            </w:pPr>
          </w:p>
          <w:p w14:paraId="0EB144A7" w14:textId="7B58EECF" w:rsidR="00BF6533" w:rsidRPr="00945E9A" w:rsidRDefault="00BF6533" w:rsidP="005D30F3">
            <w:pPr>
              <w:jc w:val="both"/>
            </w:pPr>
            <w:r w:rsidRPr="00945E9A">
              <w:t xml:space="preserve">RESOLVED: The Parish Council contact Crofton Parish Council in relation to making representation to Wakefield MDC </w:t>
            </w:r>
            <w:r w:rsidR="00023089" w:rsidRPr="00945E9A">
              <w:t xml:space="preserve">Planning </w:t>
            </w:r>
            <w:r w:rsidRPr="00945E9A">
              <w:t xml:space="preserve">on the Oakenshaw Lane </w:t>
            </w:r>
            <w:r w:rsidR="00023089" w:rsidRPr="00945E9A">
              <w:t xml:space="preserve">temporary </w:t>
            </w:r>
            <w:r w:rsidRPr="00945E9A">
              <w:t>planning permission conditions.</w:t>
            </w:r>
          </w:p>
          <w:p w14:paraId="2F23F0EC" w14:textId="561B8DA7" w:rsidR="00553AA3" w:rsidRPr="00B85657" w:rsidRDefault="00553AA3" w:rsidP="00023089">
            <w:pPr>
              <w:jc w:val="both"/>
              <w:rPr>
                <w:b/>
                <w:bCs/>
              </w:rPr>
            </w:pPr>
          </w:p>
        </w:tc>
      </w:tr>
      <w:tr w:rsidR="007E36D7" w14:paraId="6EE55CFA" w14:textId="77777777" w:rsidTr="00357AAE">
        <w:tc>
          <w:tcPr>
            <w:tcW w:w="669" w:type="dxa"/>
          </w:tcPr>
          <w:p w14:paraId="74522A64" w14:textId="568A8704" w:rsidR="007E36D7" w:rsidRDefault="007E36D7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154.</w:t>
            </w:r>
          </w:p>
        </w:tc>
        <w:tc>
          <w:tcPr>
            <w:tcW w:w="9532" w:type="dxa"/>
          </w:tcPr>
          <w:p w14:paraId="59E7492B" w14:textId="77777777" w:rsidR="007E36D7" w:rsidRDefault="007E36D7" w:rsidP="00750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Floral displays</w:t>
            </w:r>
          </w:p>
          <w:p w14:paraId="4BB723F1" w14:textId="301433E5" w:rsidR="00E62672" w:rsidRPr="00A10EEB" w:rsidRDefault="00DA701C" w:rsidP="00750B38">
            <w:pPr>
              <w:jc w:val="both"/>
            </w:pPr>
            <w:r w:rsidRPr="00A10EEB">
              <w:t xml:space="preserve">Plans for the 2022 floral displays were discussed.  </w:t>
            </w:r>
            <w:r w:rsidR="00E62672" w:rsidRPr="00A10EEB">
              <w:t xml:space="preserve">Details of </w:t>
            </w:r>
            <w:r w:rsidRPr="00A10EEB">
              <w:t xml:space="preserve">all </w:t>
            </w:r>
            <w:r w:rsidR="00E62672" w:rsidRPr="00A10EEB">
              <w:t>the 2021 sponsors will be sought and an order placed for hanging baskets</w:t>
            </w:r>
            <w:r w:rsidRPr="00A10EEB">
              <w:t xml:space="preserve"> only at this time</w:t>
            </w:r>
            <w:r w:rsidR="00E62672" w:rsidRPr="00A10EEB">
              <w:t>.</w:t>
            </w:r>
            <w:r w:rsidR="003215A4" w:rsidRPr="00A10EEB">
              <w:t xml:space="preserve">  Cost for sponsors will </w:t>
            </w:r>
            <w:r w:rsidR="00451C4D" w:rsidRPr="00A10EEB">
              <w:t>remain at</w:t>
            </w:r>
            <w:r w:rsidR="003215A4" w:rsidRPr="00A10EEB">
              <w:t xml:space="preserve"> £110.  The issue of Christmas trees and the lamppost bracket will be explored further</w:t>
            </w:r>
            <w:r w:rsidR="00A10EEB" w:rsidRPr="00A10EEB">
              <w:t xml:space="preserve"> with the contractor</w:t>
            </w:r>
            <w:r w:rsidR="003215A4" w:rsidRPr="00A10EEB">
              <w:t>.</w:t>
            </w:r>
          </w:p>
          <w:p w14:paraId="6B4DF3FE" w14:textId="28965A1A" w:rsidR="00451C4D" w:rsidRDefault="00451C4D" w:rsidP="00750B38">
            <w:pPr>
              <w:jc w:val="both"/>
              <w:rPr>
                <w:color w:val="FF0000"/>
              </w:rPr>
            </w:pPr>
          </w:p>
          <w:p w14:paraId="2B0B509E" w14:textId="35FEB720" w:rsidR="00451C4D" w:rsidRDefault="00451C4D" w:rsidP="00750B38">
            <w:pPr>
              <w:jc w:val="both"/>
            </w:pPr>
            <w:r w:rsidRPr="00451C4D">
              <w:t>RESOLVED: The Parish Council commission 48 hanging baskets from the existing supplier</w:t>
            </w:r>
            <w:r w:rsidR="00A10EEB">
              <w:t xml:space="preserve"> (based on the quotation supplied)</w:t>
            </w:r>
            <w:r w:rsidRPr="00451C4D">
              <w:t>, to be erected no later than 31 May 2022.</w:t>
            </w:r>
          </w:p>
          <w:p w14:paraId="711C5AE0" w14:textId="67D73DE1" w:rsidR="00451C4D" w:rsidRDefault="00451C4D" w:rsidP="00750B38">
            <w:pPr>
              <w:jc w:val="both"/>
            </w:pPr>
          </w:p>
          <w:p w14:paraId="5EDF01CC" w14:textId="29B7FADD" w:rsidR="003666F8" w:rsidRDefault="00451C4D" w:rsidP="00750B38">
            <w:pPr>
              <w:jc w:val="both"/>
            </w:pPr>
            <w:r>
              <w:t xml:space="preserve">RESOLVED: That the Florals </w:t>
            </w:r>
            <w:r w:rsidR="00FF3E0E">
              <w:t>Working Party meet with the existing supplier to discuss arrangements for 2022 Christmas trees.</w:t>
            </w:r>
          </w:p>
          <w:p w14:paraId="0F313C5C" w14:textId="1FF6EC96" w:rsidR="003666F8" w:rsidRPr="007E36D7" w:rsidRDefault="003666F8" w:rsidP="00750B38">
            <w:pPr>
              <w:jc w:val="both"/>
            </w:pPr>
          </w:p>
        </w:tc>
      </w:tr>
      <w:tr w:rsidR="00956ADA" w14:paraId="52D475DA" w14:textId="77777777" w:rsidTr="00357AAE">
        <w:tc>
          <w:tcPr>
            <w:tcW w:w="669" w:type="dxa"/>
          </w:tcPr>
          <w:p w14:paraId="7C117A5F" w14:textId="39334B04" w:rsidR="00E65D13" w:rsidRPr="007C741D" w:rsidRDefault="009950FE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E36D7">
              <w:rPr>
                <w:b/>
                <w:bCs/>
              </w:rPr>
              <w:t>55</w:t>
            </w:r>
            <w:r w:rsidR="00190623">
              <w:rPr>
                <w:b/>
                <w:bCs/>
              </w:rPr>
              <w:t>.</w:t>
            </w:r>
          </w:p>
        </w:tc>
        <w:tc>
          <w:tcPr>
            <w:tcW w:w="9532" w:type="dxa"/>
          </w:tcPr>
          <w:p w14:paraId="75A35E89" w14:textId="2FEE32E3" w:rsidR="006E5EBD" w:rsidRPr="003F0F56" w:rsidRDefault="00101D6F" w:rsidP="009950FE">
            <w:p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  <w:b/>
                <w:bCs/>
              </w:rPr>
            </w:pPr>
            <w:r w:rsidRPr="003F0F56">
              <w:rPr>
                <w:rFonts w:cstheme="minorHAnsi"/>
                <w:b/>
                <w:bCs/>
              </w:rPr>
              <w:t>Working party update</w:t>
            </w:r>
          </w:p>
          <w:p w14:paraId="6A67D4CE" w14:textId="46235E6D" w:rsidR="00FE5DDA" w:rsidRPr="003F0F56" w:rsidRDefault="00FB04FA" w:rsidP="00323B6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F0F56">
              <w:rPr>
                <w:rFonts w:cstheme="minorHAnsi"/>
                <w:color w:val="17252A"/>
                <w:shd w:val="clear" w:color="auto" w:fill="FFFFFF"/>
              </w:rPr>
              <w:t>Recreation Field and Playground Working Party – the contractor</w:t>
            </w:r>
            <w:r w:rsidR="00FE5DDA" w:rsidRPr="003F0F56">
              <w:rPr>
                <w:rFonts w:cstheme="minorHAnsi"/>
              </w:rPr>
              <w:t xml:space="preserve"> has been chased to repair the Walton Park seat slats</w:t>
            </w:r>
            <w:r w:rsidR="00576DAA" w:rsidRPr="003F0F56">
              <w:rPr>
                <w:rFonts w:cstheme="minorHAnsi"/>
              </w:rPr>
              <w:t xml:space="preserve">.  </w:t>
            </w:r>
            <w:r w:rsidR="00FE5DDA" w:rsidRPr="003F0F56">
              <w:rPr>
                <w:rFonts w:cstheme="minorHAnsi"/>
              </w:rPr>
              <w:t>Walton Park play area bridge repair – the part is on order and is estimated to take 4-6 weeks to arrive</w:t>
            </w:r>
          </w:p>
          <w:p w14:paraId="1B778B64" w14:textId="12E18215" w:rsidR="00FE5DDA" w:rsidRPr="003F0F56" w:rsidRDefault="00FE5DDA" w:rsidP="004C488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F0F56">
              <w:rPr>
                <w:rFonts w:cstheme="minorHAnsi"/>
              </w:rPr>
              <w:t>Jubilee</w:t>
            </w:r>
            <w:r w:rsidR="003F0F56">
              <w:rPr>
                <w:rFonts w:cstheme="minorHAnsi"/>
              </w:rPr>
              <w:t xml:space="preserve"> </w:t>
            </w:r>
            <w:r w:rsidR="001551C0">
              <w:rPr>
                <w:rFonts w:cstheme="minorHAnsi"/>
              </w:rPr>
              <w:t>–</w:t>
            </w:r>
            <w:r w:rsidR="003F0F56">
              <w:rPr>
                <w:rFonts w:cstheme="minorHAnsi"/>
              </w:rPr>
              <w:t xml:space="preserve"> </w:t>
            </w:r>
            <w:r w:rsidR="001551C0">
              <w:rPr>
                <w:rFonts w:cstheme="minorHAnsi"/>
              </w:rPr>
              <w:t xml:space="preserve">the Jubilee </w:t>
            </w:r>
            <w:r w:rsidRPr="003F0F56">
              <w:rPr>
                <w:rFonts w:cstheme="minorHAnsi"/>
              </w:rPr>
              <w:t>bench</w:t>
            </w:r>
            <w:r w:rsidR="00576DAA" w:rsidRPr="003F0F56">
              <w:rPr>
                <w:rFonts w:cstheme="minorHAnsi"/>
              </w:rPr>
              <w:t xml:space="preserve"> contractor has </w:t>
            </w:r>
            <w:r w:rsidRPr="003F0F56">
              <w:rPr>
                <w:rFonts w:cstheme="minorHAnsi"/>
              </w:rPr>
              <w:t>provided an estimate of</w:t>
            </w:r>
            <w:r w:rsidRPr="003F0F56">
              <w:rPr>
                <w:rFonts w:cstheme="minorHAnsi"/>
                <w:shd w:val="clear" w:color="auto" w:fill="FFFFFF"/>
              </w:rPr>
              <w:t xml:space="preserve"> £1300, including fitting</w:t>
            </w:r>
            <w:r w:rsidR="009A2ADF" w:rsidRPr="003F0F56">
              <w:rPr>
                <w:rFonts w:cstheme="minorHAnsi"/>
                <w:shd w:val="clear" w:color="auto" w:fill="FFFFFF"/>
              </w:rPr>
              <w:t xml:space="preserve"> and</w:t>
            </w:r>
            <w:r w:rsidRPr="003F0F56">
              <w:rPr>
                <w:rFonts w:cstheme="minorHAnsi"/>
                <w:shd w:val="clear" w:color="auto" w:fill="FFFFFF"/>
              </w:rPr>
              <w:t xml:space="preserve"> delivery </w:t>
            </w:r>
            <w:r w:rsidR="009A2ADF" w:rsidRPr="003F0F56">
              <w:rPr>
                <w:rFonts w:cstheme="minorHAnsi"/>
                <w:shd w:val="clear" w:color="auto" w:fill="FFFFFF"/>
              </w:rPr>
              <w:t xml:space="preserve">but we are awaiting </w:t>
            </w:r>
            <w:r w:rsidRPr="003F0F56">
              <w:rPr>
                <w:rFonts w:cstheme="minorHAnsi"/>
                <w:shd w:val="clear" w:color="auto" w:fill="FFFFFF"/>
              </w:rPr>
              <w:t xml:space="preserve">design ideas </w:t>
            </w:r>
            <w:r w:rsidR="009A2ADF" w:rsidRPr="003F0F56">
              <w:rPr>
                <w:rFonts w:cstheme="minorHAnsi"/>
                <w:shd w:val="clear" w:color="auto" w:fill="FFFFFF"/>
              </w:rPr>
              <w:t>for a decision to be made.</w:t>
            </w:r>
            <w:r w:rsidR="004C4882" w:rsidRPr="003F0F56">
              <w:rPr>
                <w:rFonts w:cstheme="minorHAnsi"/>
                <w:shd w:val="clear" w:color="auto" w:fill="FFFFFF"/>
              </w:rPr>
              <w:t xml:space="preserve">  </w:t>
            </w:r>
            <w:r w:rsidRPr="003F0F56">
              <w:rPr>
                <w:rFonts w:cstheme="minorHAnsi"/>
                <w:shd w:val="clear" w:color="auto" w:fill="FFFFFF"/>
              </w:rPr>
              <w:t xml:space="preserve">None of the usual groundwork companies </w:t>
            </w:r>
            <w:r w:rsidR="004C4882" w:rsidRPr="003F0F56">
              <w:rPr>
                <w:rFonts w:cstheme="minorHAnsi"/>
                <w:shd w:val="clear" w:color="auto" w:fill="FFFFFF"/>
              </w:rPr>
              <w:t>the council uses</w:t>
            </w:r>
            <w:r w:rsidRPr="003F0F56">
              <w:rPr>
                <w:rFonts w:cstheme="minorHAnsi"/>
                <w:shd w:val="clear" w:color="auto" w:fill="FFFFFF"/>
              </w:rPr>
              <w:t xml:space="preserve"> are prepared to offer a quote for the proposed </w:t>
            </w:r>
            <w:r w:rsidRPr="003F0F56">
              <w:rPr>
                <w:rFonts w:cstheme="minorHAnsi"/>
                <w:shd w:val="clear" w:color="auto" w:fill="FFFFFF"/>
              </w:rPr>
              <w:lastRenderedPageBreak/>
              <w:t xml:space="preserve">rockery, either as this is </w:t>
            </w:r>
            <w:proofErr w:type="gramStart"/>
            <w:r w:rsidRPr="003F0F56">
              <w:rPr>
                <w:rFonts w:cstheme="minorHAnsi"/>
                <w:shd w:val="clear" w:color="auto" w:fill="FFFFFF"/>
              </w:rPr>
              <w:t>work</w:t>
            </w:r>
            <w:proofErr w:type="gramEnd"/>
            <w:r w:rsidRPr="003F0F56">
              <w:rPr>
                <w:rFonts w:cstheme="minorHAnsi"/>
                <w:shd w:val="clear" w:color="auto" w:fill="FFFFFF"/>
              </w:rPr>
              <w:t xml:space="preserve"> they are not prepared to take on, or do not have capacity in the timeframe</w:t>
            </w:r>
            <w:r w:rsidR="004C4882" w:rsidRPr="003F0F56">
              <w:rPr>
                <w:rFonts w:cstheme="minorHAnsi"/>
                <w:shd w:val="clear" w:color="auto" w:fill="FFFFFF"/>
              </w:rPr>
              <w:t>.  Additional contractors have been suggested to contact.</w:t>
            </w:r>
          </w:p>
          <w:p w14:paraId="5B62FBD1" w14:textId="77777777" w:rsidR="003F0F56" w:rsidRPr="003F0F56" w:rsidRDefault="003F0F56" w:rsidP="003F0F5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F0F56">
              <w:rPr>
                <w:rFonts w:cstheme="minorHAnsi"/>
                <w:color w:val="17252A"/>
                <w:shd w:val="clear" w:color="auto" w:fill="FFFFFF"/>
              </w:rPr>
              <w:t xml:space="preserve">Coronation Cottage &amp; Tennis Club Working Party – </w:t>
            </w:r>
            <w:r w:rsidRPr="003F0F56">
              <w:rPr>
                <w:rFonts w:cstheme="minorHAnsi"/>
                <w:shd w:val="clear" w:color="auto" w:fill="FFFFFF"/>
              </w:rPr>
              <w:t xml:space="preserve">Cllr </w:t>
            </w:r>
            <w:proofErr w:type="spellStart"/>
            <w:r w:rsidRPr="003F0F56">
              <w:rPr>
                <w:rFonts w:cstheme="minorHAnsi"/>
                <w:shd w:val="clear" w:color="auto" w:fill="FFFFFF"/>
              </w:rPr>
              <w:t>Carlon</w:t>
            </w:r>
            <w:proofErr w:type="spellEnd"/>
            <w:r w:rsidRPr="003F0F56">
              <w:rPr>
                <w:rFonts w:cstheme="minorHAnsi"/>
                <w:shd w:val="clear" w:color="auto" w:fill="FFFFFF"/>
              </w:rPr>
              <w:t xml:space="preserve"> is to work up the draft specification for the proposed works to redevelop the tennis club site</w:t>
            </w:r>
          </w:p>
          <w:p w14:paraId="119DA1FF" w14:textId="3728E4D7" w:rsidR="00FF3E0E" w:rsidRPr="003F0F56" w:rsidRDefault="00FF3E0E" w:rsidP="003F0F5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3F0F56">
              <w:rPr>
                <w:rFonts w:cstheme="minorHAnsi"/>
              </w:rPr>
              <w:t xml:space="preserve">Environmental working party – </w:t>
            </w:r>
            <w:r w:rsidR="001551C0">
              <w:rPr>
                <w:rFonts w:cstheme="minorHAnsi"/>
              </w:rPr>
              <w:t>the proposed tree pruning in Walton Park is being considered by Wakefield MDC Planning.  N</w:t>
            </w:r>
            <w:r w:rsidR="001551C0" w:rsidRPr="003F0F56">
              <w:rPr>
                <w:rFonts w:cstheme="minorHAnsi"/>
              </w:rPr>
              <w:t>o</w:t>
            </w:r>
            <w:r w:rsidRPr="003F0F56">
              <w:rPr>
                <w:rFonts w:cstheme="minorHAnsi"/>
              </w:rPr>
              <w:t xml:space="preserve"> further tree works</w:t>
            </w:r>
            <w:r w:rsidR="00A15B10" w:rsidRPr="003F0F56">
              <w:rPr>
                <w:rFonts w:cstheme="minorHAnsi"/>
              </w:rPr>
              <w:t xml:space="preserve"> </w:t>
            </w:r>
            <w:r w:rsidR="001551C0">
              <w:rPr>
                <w:rFonts w:cstheme="minorHAnsi"/>
              </w:rPr>
              <w:t xml:space="preserve">have been </w:t>
            </w:r>
            <w:r w:rsidR="00A15B10" w:rsidRPr="003F0F56">
              <w:rPr>
                <w:rFonts w:cstheme="minorHAnsi"/>
              </w:rPr>
              <w:t>identified at this time</w:t>
            </w:r>
            <w:r w:rsidR="001551C0">
              <w:rPr>
                <w:rFonts w:cstheme="minorHAnsi"/>
              </w:rPr>
              <w:t>.</w:t>
            </w:r>
          </w:p>
          <w:p w14:paraId="45907B3C" w14:textId="0A3AECDD" w:rsidR="00A15B10" w:rsidRPr="001551C0" w:rsidRDefault="00A15B10" w:rsidP="001551C0">
            <w:p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</w:rPr>
            </w:pPr>
          </w:p>
        </w:tc>
      </w:tr>
      <w:tr w:rsidR="007E36D7" w14:paraId="1FB4F70B" w14:textId="77777777" w:rsidTr="00357AAE">
        <w:tc>
          <w:tcPr>
            <w:tcW w:w="669" w:type="dxa"/>
          </w:tcPr>
          <w:p w14:paraId="7DC043B6" w14:textId="1218B190" w:rsidR="007E36D7" w:rsidRDefault="007E36D7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156.</w:t>
            </w:r>
          </w:p>
        </w:tc>
        <w:tc>
          <w:tcPr>
            <w:tcW w:w="9532" w:type="dxa"/>
          </w:tcPr>
          <w:p w14:paraId="26BE65A9" w14:textId="0C83C23D" w:rsidR="007E36D7" w:rsidRDefault="00101D6F" w:rsidP="009950FE">
            <w:p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Quotes for works</w:t>
            </w:r>
          </w:p>
          <w:p w14:paraId="77130144" w14:textId="0301EA92" w:rsidR="001F2B89" w:rsidRPr="00A15B10" w:rsidRDefault="00A15B10" w:rsidP="00A15B10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Tennis club tree works – a second quotation to be chased up</w:t>
            </w:r>
          </w:p>
          <w:p w14:paraId="6D6DB62D" w14:textId="77777777" w:rsidR="00A15B10" w:rsidRDefault="00A15B10" w:rsidP="00A15B10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</w:rPr>
            </w:pPr>
            <w:r w:rsidRPr="00A15B10">
              <w:rPr>
                <w:rFonts w:cstheme="minorHAnsi"/>
              </w:rPr>
              <w:t xml:space="preserve">Jubilee Field site investigation </w:t>
            </w:r>
            <w:r>
              <w:rPr>
                <w:rFonts w:cstheme="minorHAnsi"/>
              </w:rPr>
              <w:t>–</w:t>
            </w:r>
            <w:r w:rsidRPr="00A15B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 additional quotation to be chased from AC Environmental Ltd to complete all the site works</w:t>
            </w:r>
          </w:p>
          <w:p w14:paraId="53F2ABC8" w14:textId="4162268D" w:rsidR="00A15B10" w:rsidRPr="00A15B10" w:rsidRDefault="00A15B10" w:rsidP="00A15B10">
            <w:pPr>
              <w:pStyle w:val="ListParagraph"/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</w:rPr>
            </w:pPr>
          </w:p>
        </w:tc>
      </w:tr>
    </w:tbl>
    <w:p w14:paraId="15C93B1F" w14:textId="762954C6" w:rsidR="00156324" w:rsidRDefault="00156324"/>
    <w:p w14:paraId="29B7A42C" w14:textId="77777777" w:rsidR="007E36D7" w:rsidRDefault="007E36D7"/>
    <w:p w14:paraId="2AA62ABD" w14:textId="77777777" w:rsidR="00506061" w:rsidRDefault="00506061"/>
    <w:p w14:paraId="2B75FE4E" w14:textId="6698FA5A" w:rsidR="00436982" w:rsidRDefault="00E65D13">
      <w:r>
        <w:br w:type="textWrapping" w:clear="all"/>
      </w:r>
    </w:p>
    <w:sectPr w:rsidR="00436982" w:rsidSect="00EC3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5FD2" w14:textId="77777777" w:rsidR="0075290F" w:rsidRDefault="0075290F" w:rsidP="00EC3CB7">
      <w:pPr>
        <w:spacing w:after="0" w:line="240" w:lineRule="auto"/>
      </w:pPr>
      <w:r>
        <w:separator/>
      </w:r>
    </w:p>
  </w:endnote>
  <w:endnote w:type="continuationSeparator" w:id="0">
    <w:p w14:paraId="21107FC4" w14:textId="77777777" w:rsidR="0075290F" w:rsidRDefault="0075290F" w:rsidP="00E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5C51" w14:textId="77777777" w:rsidR="00274378" w:rsidRDefault="0027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810" w14:textId="5BD25578" w:rsidR="00EC3CB7" w:rsidRPr="00EC3CB7" w:rsidRDefault="005F2341">
    <w:pPr>
      <w:pStyle w:val="Footer"/>
      <w:jc w:val="center"/>
      <w:rPr>
        <w:rFonts w:ascii="Arial" w:hAnsi="Arial" w:cs="Arial"/>
        <w:caps/>
        <w:noProof/>
        <w:color w:val="4472C4" w:themeColor="accent1"/>
        <w:sz w:val="18"/>
        <w:szCs w:val="18"/>
      </w:rPr>
    </w:pPr>
    <w:r>
      <w:rPr>
        <w:rFonts w:ascii="Arial" w:hAnsi="Arial" w:cs="Arial"/>
        <w:caps/>
        <w:noProof/>
        <w:color w:val="4472C4" w:themeColor="accent1"/>
        <w:sz w:val="18"/>
        <w:szCs w:val="18"/>
      </w:rPr>
      <w:t>2</w:t>
    </w:r>
  </w:p>
  <w:p w14:paraId="428754A7" w14:textId="77777777" w:rsidR="00EC3CB7" w:rsidRDefault="00EC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E973" w14:textId="77777777" w:rsidR="00274378" w:rsidRDefault="0027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52CC" w14:textId="77777777" w:rsidR="0075290F" w:rsidRDefault="0075290F" w:rsidP="00EC3CB7">
      <w:pPr>
        <w:spacing w:after="0" w:line="240" w:lineRule="auto"/>
      </w:pPr>
      <w:r>
        <w:separator/>
      </w:r>
    </w:p>
  </w:footnote>
  <w:footnote w:type="continuationSeparator" w:id="0">
    <w:p w14:paraId="1C2DEAE7" w14:textId="77777777" w:rsidR="0075290F" w:rsidRDefault="0075290F" w:rsidP="00EC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51D9" w14:textId="77777777" w:rsidR="00274378" w:rsidRDefault="0027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A89" w14:textId="31A1C16A" w:rsidR="00274378" w:rsidRDefault="00274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8FC" w14:textId="77777777" w:rsidR="00274378" w:rsidRDefault="0027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FBB"/>
    <w:multiLevelType w:val="hybridMultilevel"/>
    <w:tmpl w:val="D4880326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690"/>
    <w:multiLevelType w:val="hybridMultilevel"/>
    <w:tmpl w:val="C390FE98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797C"/>
    <w:multiLevelType w:val="hybridMultilevel"/>
    <w:tmpl w:val="A71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6C77"/>
    <w:multiLevelType w:val="hybridMultilevel"/>
    <w:tmpl w:val="C25003A0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E8A"/>
    <w:multiLevelType w:val="hybridMultilevel"/>
    <w:tmpl w:val="7640E5CE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1881"/>
    <w:multiLevelType w:val="hybridMultilevel"/>
    <w:tmpl w:val="7C0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1C97"/>
    <w:multiLevelType w:val="hybridMultilevel"/>
    <w:tmpl w:val="14C06CD4"/>
    <w:lvl w:ilvl="0" w:tplc="5C5A4544">
      <w:start w:val="1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FD1"/>
    <w:multiLevelType w:val="hybridMultilevel"/>
    <w:tmpl w:val="4D9A5E92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1C0E"/>
    <w:multiLevelType w:val="hybridMultilevel"/>
    <w:tmpl w:val="D78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5265"/>
    <w:multiLevelType w:val="hybridMultilevel"/>
    <w:tmpl w:val="472C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69F"/>
    <w:multiLevelType w:val="hybridMultilevel"/>
    <w:tmpl w:val="54A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769FD"/>
    <w:multiLevelType w:val="multilevel"/>
    <w:tmpl w:val="C80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9B01CB"/>
    <w:multiLevelType w:val="hybridMultilevel"/>
    <w:tmpl w:val="E890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54DF6"/>
    <w:multiLevelType w:val="hybridMultilevel"/>
    <w:tmpl w:val="47561C58"/>
    <w:lvl w:ilvl="0" w:tplc="AD02AD14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0367"/>
    <w:multiLevelType w:val="hybridMultilevel"/>
    <w:tmpl w:val="B472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DDE"/>
    <w:multiLevelType w:val="hybridMultilevel"/>
    <w:tmpl w:val="93E6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2104"/>
    <w:multiLevelType w:val="hybridMultilevel"/>
    <w:tmpl w:val="8FF6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0E7"/>
    <w:multiLevelType w:val="hybridMultilevel"/>
    <w:tmpl w:val="B2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D5B56"/>
    <w:multiLevelType w:val="hybridMultilevel"/>
    <w:tmpl w:val="913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104C8"/>
    <w:multiLevelType w:val="hybridMultilevel"/>
    <w:tmpl w:val="4BFE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872EF"/>
    <w:multiLevelType w:val="hybridMultilevel"/>
    <w:tmpl w:val="31A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495F"/>
    <w:multiLevelType w:val="hybridMultilevel"/>
    <w:tmpl w:val="0454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55CE"/>
    <w:multiLevelType w:val="hybridMultilevel"/>
    <w:tmpl w:val="14F2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2697D"/>
    <w:multiLevelType w:val="hybridMultilevel"/>
    <w:tmpl w:val="598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81F6F"/>
    <w:multiLevelType w:val="multilevel"/>
    <w:tmpl w:val="2EBE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AB6BBB"/>
    <w:multiLevelType w:val="multilevel"/>
    <w:tmpl w:val="4D40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5B5DF1"/>
    <w:multiLevelType w:val="hybridMultilevel"/>
    <w:tmpl w:val="766C8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028DD"/>
    <w:multiLevelType w:val="hybridMultilevel"/>
    <w:tmpl w:val="DFA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27"/>
  </w:num>
  <w:num w:numId="5">
    <w:abstractNumId w:val="8"/>
  </w:num>
  <w:num w:numId="6">
    <w:abstractNumId w:val="22"/>
  </w:num>
  <w:num w:numId="7">
    <w:abstractNumId w:val="23"/>
  </w:num>
  <w:num w:numId="8">
    <w:abstractNumId w:val="18"/>
  </w:num>
  <w:num w:numId="9">
    <w:abstractNumId w:val="5"/>
  </w:num>
  <w:num w:numId="10">
    <w:abstractNumId w:val="20"/>
  </w:num>
  <w:num w:numId="11">
    <w:abstractNumId w:val="10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6"/>
  </w:num>
  <w:num w:numId="17">
    <w:abstractNumId w:val="11"/>
  </w:num>
  <w:num w:numId="18">
    <w:abstractNumId w:val="24"/>
  </w:num>
  <w:num w:numId="19">
    <w:abstractNumId w:val="25"/>
  </w:num>
  <w:num w:numId="20">
    <w:abstractNumId w:val="14"/>
  </w:num>
  <w:num w:numId="21">
    <w:abstractNumId w:val="13"/>
  </w:num>
  <w:num w:numId="22">
    <w:abstractNumId w:val="1"/>
  </w:num>
  <w:num w:numId="23">
    <w:abstractNumId w:val="7"/>
  </w:num>
  <w:num w:numId="24">
    <w:abstractNumId w:val="3"/>
  </w:num>
  <w:num w:numId="25">
    <w:abstractNumId w:val="19"/>
  </w:num>
  <w:num w:numId="26">
    <w:abstractNumId w:val="15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2"/>
    <w:rsid w:val="00001D79"/>
    <w:rsid w:val="00002FAB"/>
    <w:rsid w:val="00004E7A"/>
    <w:rsid w:val="00010C82"/>
    <w:rsid w:val="00023089"/>
    <w:rsid w:val="00031484"/>
    <w:rsid w:val="00040970"/>
    <w:rsid w:val="000411AA"/>
    <w:rsid w:val="0004391A"/>
    <w:rsid w:val="00044B65"/>
    <w:rsid w:val="0005070B"/>
    <w:rsid w:val="000602CE"/>
    <w:rsid w:val="00071052"/>
    <w:rsid w:val="00072ED0"/>
    <w:rsid w:val="00072FCB"/>
    <w:rsid w:val="00073DCB"/>
    <w:rsid w:val="0007467E"/>
    <w:rsid w:val="00077400"/>
    <w:rsid w:val="00096C06"/>
    <w:rsid w:val="000A2CE6"/>
    <w:rsid w:val="000A3E36"/>
    <w:rsid w:val="000A7CC9"/>
    <w:rsid w:val="000B4DE4"/>
    <w:rsid w:val="000C03BB"/>
    <w:rsid w:val="000C6CCD"/>
    <w:rsid w:val="000E1DEE"/>
    <w:rsid w:val="000E260B"/>
    <w:rsid w:val="000E5E66"/>
    <w:rsid w:val="000F0F73"/>
    <w:rsid w:val="000F2683"/>
    <w:rsid w:val="0010197F"/>
    <w:rsid w:val="00101D6F"/>
    <w:rsid w:val="00101E76"/>
    <w:rsid w:val="00106262"/>
    <w:rsid w:val="001078EB"/>
    <w:rsid w:val="00114A24"/>
    <w:rsid w:val="00121452"/>
    <w:rsid w:val="00125DEF"/>
    <w:rsid w:val="00136A9C"/>
    <w:rsid w:val="00136D72"/>
    <w:rsid w:val="001375A8"/>
    <w:rsid w:val="001551C0"/>
    <w:rsid w:val="00156324"/>
    <w:rsid w:val="00163819"/>
    <w:rsid w:val="00164D07"/>
    <w:rsid w:val="00167779"/>
    <w:rsid w:val="00174159"/>
    <w:rsid w:val="00190623"/>
    <w:rsid w:val="001915E2"/>
    <w:rsid w:val="001939CD"/>
    <w:rsid w:val="001A435E"/>
    <w:rsid w:val="001A761A"/>
    <w:rsid w:val="001B1671"/>
    <w:rsid w:val="001C466A"/>
    <w:rsid w:val="001D766E"/>
    <w:rsid w:val="001D7F99"/>
    <w:rsid w:val="001E1D10"/>
    <w:rsid w:val="001F2B89"/>
    <w:rsid w:val="001F5221"/>
    <w:rsid w:val="001F5E52"/>
    <w:rsid w:val="002012D8"/>
    <w:rsid w:val="00202AE7"/>
    <w:rsid w:val="00205F0C"/>
    <w:rsid w:val="00214981"/>
    <w:rsid w:val="00221312"/>
    <w:rsid w:val="002227B8"/>
    <w:rsid w:val="00235769"/>
    <w:rsid w:val="00253B56"/>
    <w:rsid w:val="002548DF"/>
    <w:rsid w:val="0026767C"/>
    <w:rsid w:val="00271820"/>
    <w:rsid w:val="00271960"/>
    <w:rsid w:val="002737B4"/>
    <w:rsid w:val="00273C77"/>
    <w:rsid w:val="00274378"/>
    <w:rsid w:val="00284762"/>
    <w:rsid w:val="0028484C"/>
    <w:rsid w:val="00284B0C"/>
    <w:rsid w:val="0028650C"/>
    <w:rsid w:val="00293405"/>
    <w:rsid w:val="002A5F71"/>
    <w:rsid w:val="002B4300"/>
    <w:rsid w:val="002C2BC5"/>
    <w:rsid w:val="002C4445"/>
    <w:rsid w:val="002C4F11"/>
    <w:rsid w:val="002C646F"/>
    <w:rsid w:val="002D2B9E"/>
    <w:rsid w:val="002D6528"/>
    <w:rsid w:val="002D6874"/>
    <w:rsid w:val="002E077A"/>
    <w:rsid w:val="002F02EC"/>
    <w:rsid w:val="002F6922"/>
    <w:rsid w:val="00316029"/>
    <w:rsid w:val="00320E94"/>
    <w:rsid w:val="0032121C"/>
    <w:rsid w:val="003215A4"/>
    <w:rsid w:val="00332F75"/>
    <w:rsid w:val="00333F20"/>
    <w:rsid w:val="003469D6"/>
    <w:rsid w:val="00347E43"/>
    <w:rsid w:val="00357AAE"/>
    <w:rsid w:val="003647C4"/>
    <w:rsid w:val="003666F8"/>
    <w:rsid w:val="003676B5"/>
    <w:rsid w:val="00384457"/>
    <w:rsid w:val="00385BAD"/>
    <w:rsid w:val="00391FE8"/>
    <w:rsid w:val="00396EC4"/>
    <w:rsid w:val="003A3AC3"/>
    <w:rsid w:val="003B10F0"/>
    <w:rsid w:val="003D1D0D"/>
    <w:rsid w:val="003D54FA"/>
    <w:rsid w:val="003E22E0"/>
    <w:rsid w:val="003E7D1F"/>
    <w:rsid w:val="003F0F56"/>
    <w:rsid w:val="003F7EC3"/>
    <w:rsid w:val="00403DD8"/>
    <w:rsid w:val="00411107"/>
    <w:rsid w:val="00415305"/>
    <w:rsid w:val="00415912"/>
    <w:rsid w:val="004164A5"/>
    <w:rsid w:val="0042063E"/>
    <w:rsid w:val="00424621"/>
    <w:rsid w:val="00424863"/>
    <w:rsid w:val="00425855"/>
    <w:rsid w:val="00434DFD"/>
    <w:rsid w:val="0043669C"/>
    <w:rsid w:val="00436982"/>
    <w:rsid w:val="00437C46"/>
    <w:rsid w:val="00440252"/>
    <w:rsid w:val="00451C4D"/>
    <w:rsid w:val="0046047D"/>
    <w:rsid w:val="00463558"/>
    <w:rsid w:val="00473A76"/>
    <w:rsid w:val="00473CDC"/>
    <w:rsid w:val="00482EF0"/>
    <w:rsid w:val="004914BC"/>
    <w:rsid w:val="004933C8"/>
    <w:rsid w:val="00495B59"/>
    <w:rsid w:val="00496D85"/>
    <w:rsid w:val="004A06A3"/>
    <w:rsid w:val="004A5913"/>
    <w:rsid w:val="004A6FBB"/>
    <w:rsid w:val="004C0C9F"/>
    <w:rsid w:val="004C1647"/>
    <w:rsid w:val="004C2082"/>
    <w:rsid w:val="004C3579"/>
    <w:rsid w:val="004C4882"/>
    <w:rsid w:val="004E7417"/>
    <w:rsid w:val="004F3AB9"/>
    <w:rsid w:val="0050486D"/>
    <w:rsid w:val="00506061"/>
    <w:rsid w:val="00514014"/>
    <w:rsid w:val="00515250"/>
    <w:rsid w:val="00530608"/>
    <w:rsid w:val="00533EA0"/>
    <w:rsid w:val="00551DB9"/>
    <w:rsid w:val="00553AA3"/>
    <w:rsid w:val="00555314"/>
    <w:rsid w:val="00572E97"/>
    <w:rsid w:val="00573CB1"/>
    <w:rsid w:val="00575BAA"/>
    <w:rsid w:val="00576DAA"/>
    <w:rsid w:val="0058396C"/>
    <w:rsid w:val="00594C80"/>
    <w:rsid w:val="005A76CD"/>
    <w:rsid w:val="005B3173"/>
    <w:rsid w:val="005B442F"/>
    <w:rsid w:val="005B7788"/>
    <w:rsid w:val="005D2E11"/>
    <w:rsid w:val="005D30F3"/>
    <w:rsid w:val="005E3D24"/>
    <w:rsid w:val="005E6F4E"/>
    <w:rsid w:val="005F08EA"/>
    <w:rsid w:val="005F2341"/>
    <w:rsid w:val="005F3A10"/>
    <w:rsid w:val="006160D2"/>
    <w:rsid w:val="006215E0"/>
    <w:rsid w:val="00622799"/>
    <w:rsid w:val="006257C0"/>
    <w:rsid w:val="00641835"/>
    <w:rsid w:val="006475C3"/>
    <w:rsid w:val="00653335"/>
    <w:rsid w:val="0065412C"/>
    <w:rsid w:val="0066646A"/>
    <w:rsid w:val="006677F0"/>
    <w:rsid w:val="00672BCB"/>
    <w:rsid w:val="00676807"/>
    <w:rsid w:val="0068470A"/>
    <w:rsid w:val="00691B90"/>
    <w:rsid w:val="00694C8C"/>
    <w:rsid w:val="006A082F"/>
    <w:rsid w:val="006A2E02"/>
    <w:rsid w:val="006A75AC"/>
    <w:rsid w:val="006B3165"/>
    <w:rsid w:val="006B620F"/>
    <w:rsid w:val="006B7717"/>
    <w:rsid w:val="006C43B3"/>
    <w:rsid w:val="006D3CC0"/>
    <w:rsid w:val="006E18E6"/>
    <w:rsid w:val="006E5EBD"/>
    <w:rsid w:val="006F1316"/>
    <w:rsid w:val="00702075"/>
    <w:rsid w:val="00703803"/>
    <w:rsid w:val="007047FD"/>
    <w:rsid w:val="00704B77"/>
    <w:rsid w:val="007060CB"/>
    <w:rsid w:val="00710A12"/>
    <w:rsid w:val="007149E5"/>
    <w:rsid w:val="00715D8B"/>
    <w:rsid w:val="007170D7"/>
    <w:rsid w:val="00717690"/>
    <w:rsid w:val="00720935"/>
    <w:rsid w:val="0072119A"/>
    <w:rsid w:val="0072420C"/>
    <w:rsid w:val="0073415B"/>
    <w:rsid w:val="00734E0F"/>
    <w:rsid w:val="00737803"/>
    <w:rsid w:val="00744098"/>
    <w:rsid w:val="007444D1"/>
    <w:rsid w:val="007450D6"/>
    <w:rsid w:val="00750B38"/>
    <w:rsid w:val="0075290F"/>
    <w:rsid w:val="0075404C"/>
    <w:rsid w:val="00754450"/>
    <w:rsid w:val="00775084"/>
    <w:rsid w:val="00785AAF"/>
    <w:rsid w:val="007A1FD6"/>
    <w:rsid w:val="007A4252"/>
    <w:rsid w:val="007B3F17"/>
    <w:rsid w:val="007B6EF0"/>
    <w:rsid w:val="007C4C14"/>
    <w:rsid w:val="007C741D"/>
    <w:rsid w:val="007D1931"/>
    <w:rsid w:val="007D31B2"/>
    <w:rsid w:val="007D44EE"/>
    <w:rsid w:val="007D5F0E"/>
    <w:rsid w:val="007E0707"/>
    <w:rsid w:val="007E36D7"/>
    <w:rsid w:val="007E4672"/>
    <w:rsid w:val="007F56CC"/>
    <w:rsid w:val="00800D7D"/>
    <w:rsid w:val="00802F5F"/>
    <w:rsid w:val="008368A4"/>
    <w:rsid w:val="00836CBC"/>
    <w:rsid w:val="0084212F"/>
    <w:rsid w:val="00843C2F"/>
    <w:rsid w:val="00853554"/>
    <w:rsid w:val="0085669D"/>
    <w:rsid w:val="00857E14"/>
    <w:rsid w:val="00861BE3"/>
    <w:rsid w:val="008654BC"/>
    <w:rsid w:val="008658A6"/>
    <w:rsid w:val="00870CDF"/>
    <w:rsid w:val="008720C9"/>
    <w:rsid w:val="00872C5F"/>
    <w:rsid w:val="00873133"/>
    <w:rsid w:val="00873F9B"/>
    <w:rsid w:val="0087759A"/>
    <w:rsid w:val="00882C1C"/>
    <w:rsid w:val="00885034"/>
    <w:rsid w:val="00894E4B"/>
    <w:rsid w:val="008B30DE"/>
    <w:rsid w:val="008B4CD7"/>
    <w:rsid w:val="008C14C7"/>
    <w:rsid w:val="008D3DCF"/>
    <w:rsid w:val="008D614F"/>
    <w:rsid w:val="008E26CE"/>
    <w:rsid w:val="008E5378"/>
    <w:rsid w:val="008F01C5"/>
    <w:rsid w:val="008F65E7"/>
    <w:rsid w:val="009031D7"/>
    <w:rsid w:val="009034E9"/>
    <w:rsid w:val="009167B4"/>
    <w:rsid w:val="009229F5"/>
    <w:rsid w:val="0092404F"/>
    <w:rsid w:val="009316AA"/>
    <w:rsid w:val="00931B02"/>
    <w:rsid w:val="00940968"/>
    <w:rsid w:val="00945E9A"/>
    <w:rsid w:val="00946B6A"/>
    <w:rsid w:val="00956ADA"/>
    <w:rsid w:val="00956D97"/>
    <w:rsid w:val="00963646"/>
    <w:rsid w:val="00967250"/>
    <w:rsid w:val="00970993"/>
    <w:rsid w:val="00970F13"/>
    <w:rsid w:val="0097172F"/>
    <w:rsid w:val="00975011"/>
    <w:rsid w:val="00990525"/>
    <w:rsid w:val="009950FE"/>
    <w:rsid w:val="009961A5"/>
    <w:rsid w:val="009A2500"/>
    <w:rsid w:val="009A2ADF"/>
    <w:rsid w:val="009A3393"/>
    <w:rsid w:val="009A3985"/>
    <w:rsid w:val="009B4291"/>
    <w:rsid w:val="009D0AD4"/>
    <w:rsid w:val="009D67A9"/>
    <w:rsid w:val="009D71E0"/>
    <w:rsid w:val="009F267D"/>
    <w:rsid w:val="009F4360"/>
    <w:rsid w:val="00A017C4"/>
    <w:rsid w:val="00A019AD"/>
    <w:rsid w:val="00A0547B"/>
    <w:rsid w:val="00A10924"/>
    <w:rsid w:val="00A10EEB"/>
    <w:rsid w:val="00A117DC"/>
    <w:rsid w:val="00A13277"/>
    <w:rsid w:val="00A14068"/>
    <w:rsid w:val="00A15B10"/>
    <w:rsid w:val="00A20D91"/>
    <w:rsid w:val="00A25FA9"/>
    <w:rsid w:val="00A26847"/>
    <w:rsid w:val="00A308DB"/>
    <w:rsid w:val="00A31EC3"/>
    <w:rsid w:val="00A33BE5"/>
    <w:rsid w:val="00A348BA"/>
    <w:rsid w:val="00A34EDD"/>
    <w:rsid w:val="00A35108"/>
    <w:rsid w:val="00A35974"/>
    <w:rsid w:val="00A3795E"/>
    <w:rsid w:val="00A42E34"/>
    <w:rsid w:val="00A616CE"/>
    <w:rsid w:val="00A767EA"/>
    <w:rsid w:val="00A7786A"/>
    <w:rsid w:val="00A80228"/>
    <w:rsid w:val="00A84F18"/>
    <w:rsid w:val="00A87BD8"/>
    <w:rsid w:val="00A940B6"/>
    <w:rsid w:val="00A951B2"/>
    <w:rsid w:val="00A9798B"/>
    <w:rsid w:val="00A97F31"/>
    <w:rsid w:val="00AA287F"/>
    <w:rsid w:val="00AB2408"/>
    <w:rsid w:val="00AB676E"/>
    <w:rsid w:val="00AC2890"/>
    <w:rsid w:val="00AC3128"/>
    <w:rsid w:val="00AD168B"/>
    <w:rsid w:val="00AD4F2B"/>
    <w:rsid w:val="00AE0559"/>
    <w:rsid w:val="00AE076A"/>
    <w:rsid w:val="00AE09DD"/>
    <w:rsid w:val="00AE15B5"/>
    <w:rsid w:val="00AE33CE"/>
    <w:rsid w:val="00AF355D"/>
    <w:rsid w:val="00AF4D88"/>
    <w:rsid w:val="00AF4E6C"/>
    <w:rsid w:val="00B04A31"/>
    <w:rsid w:val="00B05783"/>
    <w:rsid w:val="00B05E87"/>
    <w:rsid w:val="00B072EF"/>
    <w:rsid w:val="00B107F9"/>
    <w:rsid w:val="00B11B5E"/>
    <w:rsid w:val="00B161FE"/>
    <w:rsid w:val="00B17F49"/>
    <w:rsid w:val="00B21281"/>
    <w:rsid w:val="00B22C55"/>
    <w:rsid w:val="00B266ED"/>
    <w:rsid w:val="00B270D7"/>
    <w:rsid w:val="00B304BE"/>
    <w:rsid w:val="00B36179"/>
    <w:rsid w:val="00B40CB4"/>
    <w:rsid w:val="00B446C5"/>
    <w:rsid w:val="00B57C49"/>
    <w:rsid w:val="00B60F3B"/>
    <w:rsid w:val="00B65300"/>
    <w:rsid w:val="00B73711"/>
    <w:rsid w:val="00B808B6"/>
    <w:rsid w:val="00B83893"/>
    <w:rsid w:val="00B84A83"/>
    <w:rsid w:val="00B85657"/>
    <w:rsid w:val="00B97E3E"/>
    <w:rsid w:val="00BA51DA"/>
    <w:rsid w:val="00BB60AE"/>
    <w:rsid w:val="00BC120A"/>
    <w:rsid w:val="00BC1DA8"/>
    <w:rsid w:val="00BC6031"/>
    <w:rsid w:val="00BD0100"/>
    <w:rsid w:val="00BD310C"/>
    <w:rsid w:val="00BD4311"/>
    <w:rsid w:val="00BD4E51"/>
    <w:rsid w:val="00BD7112"/>
    <w:rsid w:val="00BE09B8"/>
    <w:rsid w:val="00BE69E1"/>
    <w:rsid w:val="00BF60FF"/>
    <w:rsid w:val="00BF6533"/>
    <w:rsid w:val="00C12DC8"/>
    <w:rsid w:val="00C210F8"/>
    <w:rsid w:val="00C31AF4"/>
    <w:rsid w:val="00C32378"/>
    <w:rsid w:val="00C32DC2"/>
    <w:rsid w:val="00C339EA"/>
    <w:rsid w:val="00C51992"/>
    <w:rsid w:val="00C605B5"/>
    <w:rsid w:val="00C744E7"/>
    <w:rsid w:val="00C86A3B"/>
    <w:rsid w:val="00C90A10"/>
    <w:rsid w:val="00C90F66"/>
    <w:rsid w:val="00C91AA0"/>
    <w:rsid w:val="00C9524E"/>
    <w:rsid w:val="00CB3454"/>
    <w:rsid w:val="00CC302B"/>
    <w:rsid w:val="00CE60F1"/>
    <w:rsid w:val="00CF07F6"/>
    <w:rsid w:val="00CF2CE6"/>
    <w:rsid w:val="00D04726"/>
    <w:rsid w:val="00D073E8"/>
    <w:rsid w:val="00D100B3"/>
    <w:rsid w:val="00D15F4D"/>
    <w:rsid w:val="00D31F76"/>
    <w:rsid w:val="00D3305F"/>
    <w:rsid w:val="00D335DE"/>
    <w:rsid w:val="00D5160D"/>
    <w:rsid w:val="00D51834"/>
    <w:rsid w:val="00D557A1"/>
    <w:rsid w:val="00D62D15"/>
    <w:rsid w:val="00D65ED4"/>
    <w:rsid w:val="00D66450"/>
    <w:rsid w:val="00D751E3"/>
    <w:rsid w:val="00D80878"/>
    <w:rsid w:val="00D85089"/>
    <w:rsid w:val="00D85AE8"/>
    <w:rsid w:val="00D978EA"/>
    <w:rsid w:val="00DA5859"/>
    <w:rsid w:val="00DA6E6C"/>
    <w:rsid w:val="00DA701C"/>
    <w:rsid w:val="00DB030D"/>
    <w:rsid w:val="00DB23C2"/>
    <w:rsid w:val="00DB5983"/>
    <w:rsid w:val="00DC4D0D"/>
    <w:rsid w:val="00DD173E"/>
    <w:rsid w:val="00DD392E"/>
    <w:rsid w:val="00DD3F4C"/>
    <w:rsid w:val="00DD55B0"/>
    <w:rsid w:val="00DE1B2B"/>
    <w:rsid w:val="00DE226D"/>
    <w:rsid w:val="00DF06F3"/>
    <w:rsid w:val="00DF0BD8"/>
    <w:rsid w:val="00DF4465"/>
    <w:rsid w:val="00DF4E78"/>
    <w:rsid w:val="00E02DEF"/>
    <w:rsid w:val="00E0756F"/>
    <w:rsid w:val="00E129E3"/>
    <w:rsid w:val="00E25B8C"/>
    <w:rsid w:val="00E271FB"/>
    <w:rsid w:val="00E318FC"/>
    <w:rsid w:val="00E31F40"/>
    <w:rsid w:val="00E339DD"/>
    <w:rsid w:val="00E346EB"/>
    <w:rsid w:val="00E40CF1"/>
    <w:rsid w:val="00E40F51"/>
    <w:rsid w:val="00E42938"/>
    <w:rsid w:val="00E43272"/>
    <w:rsid w:val="00E471D6"/>
    <w:rsid w:val="00E557F0"/>
    <w:rsid w:val="00E610C4"/>
    <w:rsid w:val="00E62672"/>
    <w:rsid w:val="00E65D13"/>
    <w:rsid w:val="00E66A45"/>
    <w:rsid w:val="00E6788B"/>
    <w:rsid w:val="00E70EA7"/>
    <w:rsid w:val="00E759BF"/>
    <w:rsid w:val="00E86185"/>
    <w:rsid w:val="00E9005A"/>
    <w:rsid w:val="00E96F8E"/>
    <w:rsid w:val="00EA4AAC"/>
    <w:rsid w:val="00EA4E5C"/>
    <w:rsid w:val="00EB19D0"/>
    <w:rsid w:val="00EC2A7C"/>
    <w:rsid w:val="00EC3CB7"/>
    <w:rsid w:val="00EC5C25"/>
    <w:rsid w:val="00EC698A"/>
    <w:rsid w:val="00EC7326"/>
    <w:rsid w:val="00ED263E"/>
    <w:rsid w:val="00ED2FCA"/>
    <w:rsid w:val="00ED3DBE"/>
    <w:rsid w:val="00EE290A"/>
    <w:rsid w:val="00EE6D93"/>
    <w:rsid w:val="00F23DF5"/>
    <w:rsid w:val="00F342C7"/>
    <w:rsid w:val="00F356CF"/>
    <w:rsid w:val="00F43E84"/>
    <w:rsid w:val="00F44516"/>
    <w:rsid w:val="00F45FD4"/>
    <w:rsid w:val="00F468CA"/>
    <w:rsid w:val="00F478FF"/>
    <w:rsid w:val="00F62C8B"/>
    <w:rsid w:val="00F71391"/>
    <w:rsid w:val="00F73AEF"/>
    <w:rsid w:val="00F7512E"/>
    <w:rsid w:val="00F82742"/>
    <w:rsid w:val="00F87A85"/>
    <w:rsid w:val="00F94039"/>
    <w:rsid w:val="00FB04FA"/>
    <w:rsid w:val="00FC0F0F"/>
    <w:rsid w:val="00FD6F4C"/>
    <w:rsid w:val="00FE465C"/>
    <w:rsid w:val="00FE5DDA"/>
    <w:rsid w:val="00FE6D91"/>
    <w:rsid w:val="00FF05C6"/>
    <w:rsid w:val="00FF3428"/>
    <w:rsid w:val="00FF3E0E"/>
    <w:rsid w:val="00FF6A61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7307"/>
  <w15:chartTrackingRefBased/>
  <w15:docId w15:val="{C3A1D1F5-44B7-4EB0-88E4-45F6357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E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B7"/>
  </w:style>
  <w:style w:type="paragraph" w:styleId="Footer">
    <w:name w:val="footer"/>
    <w:basedOn w:val="Normal"/>
    <w:link w:val="Foot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B7"/>
  </w:style>
  <w:style w:type="paragraph" w:styleId="BalloonText">
    <w:name w:val="Balloon Text"/>
    <w:basedOn w:val="Normal"/>
    <w:link w:val="BalloonTextChar"/>
    <w:uiPriority w:val="99"/>
    <w:semiHidden/>
    <w:unhideWhenUsed/>
    <w:rsid w:val="0096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46"/>
    <w:rPr>
      <w:rFonts w:ascii="Segoe UI" w:hAnsi="Segoe UI" w:cs="Segoe UI"/>
      <w:sz w:val="18"/>
      <w:szCs w:val="18"/>
    </w:rPr>
  </w:style>
  <w:style w:type="paragraph" w:customStyle="1" w:styleId="m4529463549359314267msolistparagraph">
    <w:name w:val="m_4529463549359314267msolistparagraph"/>
    <w:basedOn w:val="Normal"/>
    <w:rsid w:val="00C90A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0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EAD5-3B1C-4118-BCFF-86376704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Haworth</dc:creator>
  <cp:keywords/>
  <dc:description/>
  <cp:lastModifiedBy>Marianne Haworth</cp:lastModifiedBy>
  <cp:revision>3</cp:revision>
  <cp:lastPrinted>2021-12-06T22:06:00Z</cp:lastPrinted>
  <dcterms:created xsi:type="dcterms:W3CDTF">2022-03-02T12:07:00Z</dcterms:created>
  <dcterms:modified xsi:type="dcterms:W3CDTF">2022-04-07T10:29:00Z</dcterms:modified>
</cp:coreProperties>
</file>